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57" w:right="8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5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5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JW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19"/>
        <w:ind w:left="4357" w:right="81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Education</w:t>
      </w:r>
      <w:r>
        <w:rPr>
          <w:b/>
          <w:color w:val="FFFFFF"/>
          <w:spacing w:val="33"/>
          <w:sz w:val="28"/>
        </w:rPr>
        <w:t> </w:t>
      </w:r>
      <w:r>
        <w:rPr>
          <w:b/>
          <w:color w:val="FFFFFF"/>
          <w:spacing w:val="10"/>
          <w:sz w:val="28"/>
        </w:rPr>
        <w:t>Staff</w:t>
      </w:r>
      <w:r>
        <w:rPr>
          <w:b/>
          <w:color w:val="FFFFFF"/>
          <w:spacing w:val="33"/>
          <w:sz w:val="28"/>
        </w:rPr>
        <w:t> </w:t>
      </w:r>
      <w:r>
        <w:rPr>
          <w:b/>
          <w:color w:val="FFFFFF"/>
          <w:spacing w:val="8"/>
          <w:sz w:val="28"/>
        </w:rPr>
        <w:t>Accountant</w:t>
      </w:r>
    </w:p>
    <w:p>
      <w:pPr>
        <w:spacing w:line="273" w:lineRule="auto" w:before="255"/>
        <w:ind w:left="4357" w:right="67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Education staff accountant with four years of experience handling school district budgets,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grant tracking, and reporting for educational institutions. Knowledgeable in state funding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regulations and financial reporting for audits.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spacing w:before="0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40"/>
        </w:sectPr>
      </w:pPr>
    </w:p>
    <w:p>
      <w:pPr>
        <w:pStyle w:val="BodyText"/>
        <w:spacing w:before="87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48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91024"/>
                            <a:ext cx="47625" cy="130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0492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13049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3049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3049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304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086099"/>
                            <a:ext cx="228600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857500">
                                <a:moveTo>
                                  <a:pt x="47625" y="2830347"/>
                                </a:moveTo>
                                <a:lnTo>
                                  <a:pt x="27165" y="2809875"/>
                                </a:lnTo>
                                <a:lnTo>
                                  <a:pt x="20472" y="2809875"/>
                                </a:lnTo>
                                <a:lnTo>
                                  <a:pt x="0" y="2830347"/>
                                </a:lnTo>
                                <a:lnTo>
                                  <a:pt x="0" y="2833916"/>
                                </a:lnTo>
                                <a:lnTo>
                                  <a:pt x="0" y="2837040"/>
                                </a:lnTo>
                                <a:lnTo>
                                  <a:pt x="20472" y="2857500"/>
                                </a:lnTo>
                                <a:lnTo>
                                  <a:pt x="27165" y="2857500"/>
                                </a:lnTo>
                                <a:lnTo>
                                  <a:pt x="47625" y="2837040"/>
                                </a:lnTo>
                                <a:lnTo>
                                  <a:pt x="47625" y="2830347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2011197"/>
                                </a:moveTo>
                                <a:lnTo>
                                  <a:pt x="208140" y="1990725"/>
                                </a:lnTo>
                                <a:lnTo>
                                  <a:pt x="201447" y="1990725"/>
                                </a:lnTo>
                                <a:lnTo>
                                  <a:pt x="180975" y="2011197"/>
                                </a:lnTo>
                                <a:lnTo>
                                  <a:pt x="180975" y="2014766"/>
                                </a:lnTo>
                                <a:lnTo>
                                  <a:pt x="180975" y="2017890"/>
                                </a:lnTo>
                                <a:lnTo>
                                  <a:pt x="201447" y="2038350"/>
                                </a:lnTo>
                                <a:lnTo>
                                  <a:pt x="208140" y="2038350"/>
                                </a:lnTo>
                                <a:lnTo>
                                  <a:pt x="228600" y="2017890"/>
                                </a:lnTo>
                                <a:lnTo>
                                  <a:pt x="228600" y="2011197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1811172"/>
                                </a:moveTo>
                                <a:lnTo>
                                  <a:pt x="208140" y="1790700"/>
                                </a:lnTo>
                                <a:lnTo>
                                  <a:pt x="201447" y="1790700"/>
                                </a:lnTo>
                                <a:lnTo>
                                  <a:pt x="180975" y="1811172"/>
                                </a:lnTo>
                                <a:lnTo>
                                  <a:pt x="180975" y="1814741"/>
                                </a:lnTo>
                                <a:lnTo>
                                  <a:pt x="180975" y="1817865"/>
                                </a:lnTo>
                                <a:lnTo>
                                  <a:pt x="201447" y="1838325"/>
                                </a:lnTo>
                                <a:lnTo>
                                  <a:pt x="208140" y="1838325"/>
                                </a:lnTo>
                                <a:lnTo>
                                  <a:pt x="228600" y="1817865"/>
                                </a:lnTo>
                                <a:lnTo>
                                  <a:pt x="228600" y="1811172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1601622"/>
                                </a:moveTo>
                                <a:lnTo>
                                  <a:pt x="208140" y="1581150"/>
                                </a:lnTo>
                                <a:lnTo>
                                  <a:pt x="201447" y="1581150"/>
                                </a:lnTo>
                                <a:lnTo>
                                  <a:pt x="180975" y="1601622"/>
                                </a:lnTo>
                                <a:lnTo>
                                  <a:pt x="180975" y="1605191"/>
                                </a:lnTo>
                                <a:lnTo>
                                  <a:pt x="180975" y="1608315"/>
                                </a:lnTo>
                                <a:lnTo>
                                  <a:pt x="201447" y="1628775"/>
                                </a:lnTo>
                                <a:lnTo>
                                  <a:pt x="208140" y="1628775"/>
                                </a:lnTo>
                                <a:lnTo>
                                  <a:pt x="228600" y="1608315"/>
                                </a:lnTo>
                                <a:lnTo>
                                  <a:pt x="228600" y="1601622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040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6;top:5745;width:315;height:317" type="#_x0000_t75" id="docshape6" stroked="false">
                  <v:imagedata r:id="rId7" o:title=""/>
                </v:shape>
                <v:shape style="position:absolute;left:554;top:6915;width:75;height:2055" id="docshape7" coordorigin="555,6915" coordsize="75,2055" path="m630,8927l629,8922,625,8913,623,8909,616,8902,612,8900,603,8896,598,8895,587,8895,582,8896,573,8900,569,8902,562,8909,560,8913,556,8922,555,8927,555,8933,555,8938,556,8943,560,8952,562,8956,569,8963,573,8965,582,8969,587,8970,598,8970,603,8969,612,8965,616,8963,623,8956,625,8952,629,8943,630,8938,630,8927xm630,7922l629,7917,625,7908,623,7904,616,7897,612,7895,603,7891,598,7890,587,7890,582,7891,573,7895,569,7897,562,7904,560,7908,556,7917,555,7922,555,7928,555,7933,556,7938,560,7947,562,7951,569,7958,573,7960,582,7964,587,7965,598,7965,603,7964,612,7960,616,7958,623,7951,625,7947,629,7938,630,7933,630,7922xm630,7592l629,7587,625,7578,623,7574,616,7567,612,7565,603,7561,598,7560,587,7560,582,7561,573,7565,569,7567,562,7574,560,7578,556,7587,555,7592,555,7598,555,7603,556,7608,560,7617,562,7621,569,7628,573,7630,582,7634,587,7635,598,7635,603,7634,612,7630,616,7628,623,7621,625,7617,629,7608,630,7603,630,7592xm630,7262l629,7257,625,7248,623,7244,616,7237,612,7235,603,7231,598,7230,587,7230,582,7231,573,7235,569,7237,562,7244,560,7248,556,7257,555,7262,555,7268,555,7273,556,7278,560,7287,562,7291,569,7298,573,7300,582,7304,587,7305,598,7305,603,7304,612,7300,616,7298,623,7291,625,7287,629,7278,630,7273,630,7262xm630,6947l629,6942,625,6933,623,6929,616,6922,612,6920,603,6916,598,6915,587,6915,582,6916,573,6920,569,6922,562,6929,560,6933,556,6942,555,6947,555,6953,555,6958,556,6963,560,6972,562,6976,569,6983,573,6985,582,6989,587,6990,598,6990,603,6989,612,6985,616,6983,623,6976,625,6972,629,6963,630,6958,630,6947xe" filled="true" fillcolor="#ffffff" stroked="false">
                  <v:path arrowok="t"/>
                  <v:fill type="solid"/>
                </v:shape>
                <v:rect style="position:absolute;left:4290;top:0;width:7629;height:3270" id="docshape8" filled="true" fillcolor="#7da1b6" stroked="false">
                  <v:fill type="solid"/>
                </v:rect>
                <v:shape style="position:absolute;left:4514;top:4860;width:360;height:4500" id="docshape9" coordorigin="4515,4860" coordsize="360,4500" path="m4590,9317l4589,9312,4585,9303,4583,9299,4576,9292,4572,9290,4563,9286,4558,9285,4547,9285,4542,9286,4533,9290,4529,9292,4522,9299,4520,9303,4516,9312,4515,9317,4515,9323,4515,9328,4516,9333,4520,9342,4522,9346,4529,9353,4533,9355,4542,9359,4547,9360,4558,9360,4563,9359,4572,9355,4576,9353,4583,9346,4585,9342,4589,9333,4590,9328,4590,9317xm4875,8027l4874,8022,4870,8013,4868,8009,4861,8002,4857,8000,4848,7996,4843,7995,4832,7995,4827,7996,4818,8000,4814,8002,4807,8009,4805,8013,4801,8022,4800,8027,4800,8033,4800,8038,4801,8043,4805,8052,4807,8056,4814,8063,4818,8065,4827,8069,4832,8070,4843,8070,4848,8069,4857,8065,4861,8063,4868,8056,4870,8052,4874,8043,4875,8038,4875,8027xm4875,7712l4874,7707,4870,7698,4868,7694,4861,7687,4857,7685,4848,7681,4843,7680,4832,7680,4827,7681,4818,7685,4814,7687,4807,7694,4805,7698,4801,7707,4800,7712,4800,7718,4800,7723,4801,7728,4805,7737,4807,7741,4814,7748,4818,7750,4827,7754,4832,7755,4843,7755,4848,7754,4857,7750,4861,7748,4868,7741,4870,7737,4874,7728,4875,7723,4875,7712xm4875,7382l4874,7377,4870,7368,4868,7364,4861,7357,4857,7355,4848,7351,4843,7350,4832,7350,4827,7351,4818,7355,4814,7357,4807,7364,4805,7368,4801,7377,4800,7382,4800,7388,4800,7393,4801,7398,4805,7407,4807,7411,4814,7418,4818,7420,4827,7424,4832,7425,4843,7425,4848,7424,4857,7420,4861,7418,4868,7411,4870,7407,4874,7398,4875,7393,4875,7382xm4875,6017l4874,6012,4870,6003,4868,5999,4861,5992,4857,5990,4848,5986,4843,5985,4832,5985,4827,5986,4818,5990,4814,5992,4807,5999,4805,6003,4801,6012,4800,6017,4800,6023,4800,6028,4801,6033,4805,6042,4807,6046,4814,6053,4818,6055,4827,6059,4832,6060,4843,6060,4848,6059,4857,6055,4861,6053,4868,6046,4870,6042,4874,6033,4875,6028,4875,6017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675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Raleigh, NC 12345</w:t>
      </w:r>
    </w:p>
    <w:p>
      <w:pPr>
        <w:pStyle w:val="Heading1"/>
        <w:spacing w:before="76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6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Educational grant accounting </w:t>
      </w:r>
      <w:r>
        <w:rPr>
          <w:b/>
          <w:color w:val="FFFFFF"/>
          <w:spacing w:val="-2"/>
          <w:w w:val="105"/>
          <w:sz w:val="18"/>
        </w:rPr>
        <w:t>Budget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forecasting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monitoring </w:t>
      </w:r>
      <w:r>
        <w:rPr>
          <w:b/>
          <w:color w:val="FFFFFF"/>
          <w:w w:val="105"/>
          <w:sz w:val="18"/>
        </w:rPr>
        <w:t>Financial statement preparation Audit support and documentation</w:t>
      </w:r>
    </w:p>
    <w:p>
      <w:pPr>
        <w:pStyle w:val="Heading1"/>
        <w:spacing w:before="187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73" w:lineRule="auto" w:before="16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ACCOUNTING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NORTH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CAROLINA </w:t>
      </w:r>
      <w:r>
        <w:rPr>
          <w:b/>
          <w:color w:val="FFFFFF"/>
          <w:spacing w:val="-4"/>
          <w:w w:val="105"/>
          <w:sz w:val="18"/>
        </w:rPr>
        <w:t>STATE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UNIVERSITY,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RALEIGH,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NC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MAY 2019</w:t>
      </w:r>
    </w:p>
    <w:p>
      <w:pPr>
        <w:pStyle w:val="BodyText"/>
        <w:spacing w:line="261" w:lineRule="auto" w:before="160"/>
        <w:ind w:left="116" w:right="225"/>
      </w:pPr>
      <w:r>
        <w:rPr/>
        <w:br w:type="column"/>
      </w:r>
      <w:r>
        <w:rPr>
          <w:spacing w:val="-2"/>
          <w:w w:val="105"/>
        </w:rPr>
        <w:t>STAFF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RALEIGH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SCHOOLS,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RALEIGH,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NC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AUGUST </w:t>
      </w:r>
      <w:r>
        <w:rPr>
          <w:w w:val="105"/>
        </w:rPr>
        <w:t>2020 - PRESENT</w:t>
      </w:r>
    </w:p>
    <w:p>
      <w:pPr>
        <w:pStyle w:val="BodyText"/>
        <w:spacing w:before="46"/>
      </w:pPr>
    </w:p>
    <w:p>
      <w:pPr>
        <w:pStyle w:val="BodyText"/>
        <w:spacing w:line="278" w:lineRule="auto" w:before="1"/>
        <w:ind w:left="692" w:right="225"/>
      </w:pPr>
      <w:r>
        <w:rPr>
          <w:w w:val="105"/>
        </w:rPr>
        <w:t>Prepare</w:t>
      </w:r>
      <w:r>
        <w:rPr>
          <w:spacing w:val="-11"/>
          <w:w w:val="105"/>
        </w:rPr>
        <w:t> </w:t>
      </w:r>
      <w:r>
        <w:rPr>
          <w:w w:val="105"/>
        </w:rPr>
        <w:t>monthly</w:t>
      </w:r>
      <w:r>
        <w:rPr>
          <w:spacing w:val="-11"/>
          <w:w w:val="105"/>
        </w:rPr>
        <w:t> </w:t>
      </w:r>
      <w:r>
        <w:rPr>
          <w:w w:val="105"/>
        </w:rPr>
        <w:t>ﬁnancial</w:t>
      </w:r>
      <w:r>
        <w:rPr>
          <w:spacing w:val="-11"/>
          <w:w w:val="105"/>
        </w:rPr>
        <w:t> </w:t>
      </w:r>
      <w:r>
        <w:rPr>
          <w:w w:val="105"/>
        </w:rPr>
        <w:t>statements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assist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annual</w:t>
      </w:r>
      <w:r>
        <w:rPr>
          <w:spacing w:val="-11"/>
          <w:w w:val="105"/>
        </w:rPr>
        <w:t> </w:t>
      </w:r>
      <w:r>
        <w:rPr>
          <w:w w:val="105"/>
        </w:rPr>
        <w:t>budget planning for a $25 million school district</w:t>
      </w:r>
    </w:p>
    <w:p>
      <w:pPr>
        <w:pStyle w:val="BodyText"/>
        <w:spacing w:line="278" w:lineRule="auto" w:before="74"/>
        <w:ind w:left="692" w:right="225"/>
      </w:pPr>
      <w:r>
        <w:rPr>
          <w:w w:val="105"/>
        </w:rPr>
        <w:t>Track</w:t>
      </w:r>
      <w:r>
        <w:rPr>
          <w:spacing w:val="-7"/>
          <w:w w:val="105"/>
        </w:rPr>
        <w:t> </w:t>
      </w:r>
      <w:r>
        <w:rPr>
          <w:w w:val="105"/>
        </w:rPr>
        <w:t>state-funded</w:t>
      </w:r>
      <w:r>
        <w:rPr>
          <w:spacing w:val="-7"/>
          <w:w w:val="105"/>
        </w:rPr>
        <w:t> </w:t>
      </w:r>
      <w:r>
        <w:rPr>
          <w:w w:val="105"/>
        </w:rPr>
        <w:t>grant</w:t>
      </w:r>
      <w:r>
        <w:rPr>
          <w:spacing w:val="-7"/>
          <w:w w:val="105"/>
        </w:rPr>
        <w:t> </w:t>
      </w:r>
      <w:r>
        <w:rPr>
          <w:w w:val="105"/>
        </w:rPr>
        <w:t>spending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ensure</w:t>
      </w:r>
      <w:r>
        <w:rPr>
          <w:spacing w:val="-7"/>
          <w:w w:val="105"/>
        </w:rPr>
        <w:t> </w:t>
      </w:r>
      <w:r>
        <w:rPr>
          <w:w w:val="105"/>
        </w:rPr>
        <w:t>proper</w:t>
      </w:r>
      <w:r>
        <w:rPr>
          <w:spacing w:val="-7"/>
          <w:w w:val="105"/>
        </w:rPr>
        <w:t> </w:t>
      </w:r>
      <w:r>
        <w:rPr>
          <w:w w:val="105"/>
        </w:rPr>
        <w:t>documentation</w:t>
      </w:r>
      <w:r>
        <w:rPr>
          <w:spacing w:val="-7"/>
          <w:w w:val="105"/>
        </w:rPr>
        <w:t> </w:t>
      </w:r>
      <w:r>
        <w:rPr>
          <w:w w:val="105"/>
        </w:rPr>
        <w:t>for </w:t>
      </w:r>
      <w:r>
        <w:rPr>
          <w:spacing w:val="-2"/>
          <w:w w:val="105"/>
        </w:rPr>
        <w:t>compliance</w:t>
      </w:r>
    </w:p>
    <w:p>
      <w:pPr>
        <w:pStyle w:val="BodyText"/>
        <w:spacing w:before="90"/>
        <w:ind w:left="692"/>
      </w:pPr>
      <w:r>
        <w:rPr>
          <w:w w:val="105"/>
        </w:rPr>
        <w:t>Coordinate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auditors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provide</w:t>
      </w:r>
      <w:r>
        <w:rPr>
          <w:spacing w:val="-10"/>
          <w:w w:val="105"/>
        </w:rPr>
        <w:t> </w:t>
      </w:r>
      <w:r>
        <w:rPr>
          <w:w w:val="105"/>
        </w:rPr>
        <w:t>evidence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annual</w:t>
      </w:r>
      <w:r>
        <w:rPr>
          <w:spacing w:val="-10"/>
          <w:w w:val="105"/>
        </w:rPr>
        <w:t> </w:t>
      </w:r>
      <w:r>
        <w:rPr>
          <w:w w:val="105"/>
        </w:rPr>
        <w:t>ﬁnancial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61" w:lineRule="auto"/>
        <w:ind w:left="116" w:right="225"/>
      </w:pPr>
      <w:r>
        <w:rPr>
          <w:spacing w:val="-2"/>
          <w:w w:val="105"/>
        </w:rPr>
        <w:t>ACCOUNTING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WAKE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COUNTY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SCHOOLS,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RALEIGH,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NC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JUNE </w:t>
      </w:r>
      <w:r>
        <w:rPr>
          <w:w w:val="105"/>
        </w:rPr>
        <w:t>2019 - JULY 2020</w:t>
      </w:r>
    </w:p>
    <w:p>
      <w:pPr>
        <w:pStyle w:val="BodyText"/>
        <w:spacing w:before="47"/>
      </w:pPr>
    </w:p>
    <w:p>
      <w:pPr>
        <w:pStyle w:val="BodyText"/>
        <w:ind w:left="692"/>
      </w:pPr>
      <w:r>
        <w:rPr>
          <w:w w:val="105"/>
        </w:rPr>
        <w:t>Processed</w:t>
      </w:r>
      <w:r>
        <w:rPr>
          <w:spacing w:val="-13"/>
          <w:w w:val="105"/>
        </w:rPr>
        <w:t> </w:t>
      </w:r>
      <w:r>
        <w:rPr>
          <w:w w:val="105"/>
        </w:rPr>
        <w:t>journal</w:t>
      </w:r>
      <w:r>
        <w:rPr>
          <w:spacing w:val="-12"/>
          <w:w w:val="105"/>
        </w:rPr>
        <w:t> </w:t>
      </w:r>
      <w:r>
        <w:rPr>
          <w:w w:val="105"/>
        </w:rPr>
        <w:t>entries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reconciled</w:t>
      </w:r>
      <w:r>
        <w:rPr>
          <w:spacing w:val="-12"/>
          <w:w w:val="105"/>
        </w:rPr>
        <w:t> </w:t>
      </w:r>
      <w:r>
        <w:rPr>
          <w:w w:val="105"/>
        </w:rPr>
        <w:t>school-level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accounts</w:t>
      </w:r>
    </w:p>
    <w:p>
      <w:pPr>
        <w:pStyle w:val="BodyText"/>
        <w:spacing w:before="123"/>
        <w:ind w:left="692"/>
      </w:pP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preparing</w:t>
      </w:r>
      <w:r>
        <w:rPr>
          <w:spacing w:val="-6"/>
          <w:w w:val="105"/>
        </w:rPr>
        <w:t> </w:t>
      </w:r>
      <w:r>
        <w:rPr>
          <w:w w:val="105"/>
        </w:rPr>
        <w:t>quarterly</w:t>
      </w:r>
      <w:r>
        <w:rPr>
          <w:spacing w:val="-6"/>
          <w:w w:val="105"/>
        </w:rPr>
        <w:t> </w:t>
      </w:r>
      <w:r>
        <w:rPr>
          <w:w w:val="105"/>
        </w:rPr>
        <w:t>ﬁnancial</w:t>
      </w:r>
      <w:r>
        <w:rPr>
          <w:spacing w:val="-6"/>
          <w:w w:val="105"/>
        </w:rPr>
        <w:t> </w:t>
      </w:r>
      <w:r>
        <w:rPr>
          <w:w w:val="105"/>
        </w:rPr>
        <w:t>reports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board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approval</w:t>
      </w:r>
    </w:p>
    <w:p>
      <w:pPr>
        <w:pStyle w:val="BodyText"/>
        <w:spacing w:line="278" w:lineRule="auto" w:before="108"/>
        <w:ind w:left="692" w:right="225"/>
      </w:pPr>
      <w:r>
        <w:rPr>
          <w:w w:val="105"/>
        </w:rPr>
        <w:t>Supported</w:t>
      </w:r>
      <w:r>
        <w:rPr>
          <w:spacing w:val="-7"/>
          <w:w w:val="105"/>
        </w:rPr>
        <w:t> </w:t>
      </w:r>
      <w:r>
        <w:rPr>
          <w:w w:val="105"/>
        </w:rPr>
        <w:t>ﬁnance</w:t>
      </w:r>
      <w:r>
        <w:rPr>
          <w:spacing w:val="-7"/>
          <w:w w:val="105"/>
        </w:rPr>
        <w:t> </w:t>
      </w: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transitioning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new</w:t>
      </w:r>
      <w:r>
        <w:rPr>
          <w:spacing w:val="-7"/>
          <w:w w:val="105"/>
        </w:rPr>
        <w:t> </w:t>
      </w:r>
      <w:r>
        <w:rPr>
          <w:w w:val="105"/>
        </w:rPr>
        <w:t>accounting</w:t>
      </w:r>
      <w:r>
        <w:rPr>
          <w:spacing w:val="-7"/>
          <w:w w:val="105"/>
        </w:rPr>
        <w:t> </w:t>
      </w:r>
      <w:r>
        <w:rPr>
          <w:w w:val="105"/>
        </w:rPr>
        <w:t>software </w:t>
      </w:r>
      <w:r>
        <w:rPr>
          <w:spacing w:val="-2"/>
          <w:w w:val="105"/>
        </w:rPr>
        <w:t>system</w:t>
      </w:r>
    </w:p>
    <w:p>
      <w:pPr>
        <w:pStyle w:val="BodyText"/>
        <w:spacing w:before="109"/>
      </w:pPr>
    </w:p>
    <w:p>
      <w:pPr>
        <w:pStyle w:val="Heading1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DEVELOPMENT</w:t>
      </w:r>
    </w:p>
    <w:p>
      <w:pPr>
        <w:pStyle w:val="BodyText"/>
        <w:spacing w:line="261" w:lineRule="auto" w:before="159"/>
        <w:ind w:left="413" w:right="878"/>
      </w:pPr>
      <w:r>
        <w:rPr>
          <w:w w:val="105"/>
        </w:rPr>
        <w:t>School</w:t>
      </w:r>
      <w:r>
        <w:rPr>
          <w:spacing w:val="-14"/>
          <w:w w:val="105"/>
        </w:rPr>
        <w:t> </w:t>
      </w:r>
      <w:r>
        <w:rPr>
          <w:w w:val="105"/>
        </w:rPr>
        <w:t>Finance</w:t>
      </w:r>
      <w:r>
        <w:rPr>
          <w:spacing w:val="-13"/>
          <w:w w:val="105"/>
        </w:rPr>
        <w:t> </w:t>
      </w:r>
      <w:r>
        <w:rPr>
          <w:w w:val="105"/>
        </w:rPr>
        <w:t>Specialist</w:t>
      </w:r>
      <w:r>
        <w:rPr>
          <w:spacing w:val="-13"/>
          <w:w w:val="105"/>
        </w:rPr>
        <w:t> </w:t>
      </w:r>
      <w:r>
        <w:rPr>
          <w:w w:val="105"/>
        </w:rPr>
        <w:t>Certiﬁcation,</w:t>
      </w:r>
      <w:r>
        <w:rPr>
          <w:spacing w:val="-13"/>
          <w:w w:val="105"/>
        </w:rPr>
        <w:t> </w:t>
      </w:r>
      <w:r>
        <w:rPr>
          <w:w w:val="105"/>
        </w:rPr>
        <w:t>Association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Business </w:t>
      </w:r>
      <w:r>
        <w:rPr>
          <w:spacing w:val="-2"/>
          <w:w w:val="105"/>
        </w:rPr>
        <w:t>Ofﬁcials</w:t>
      </w:r>
    </w:p>
    <w:sectPr>
      <w:type w:val="continuous"/>
      <w:pgSz w:w="11920" w:h="16860"/>
      <w:pgMar w:top="540" w:bottom="280" w:left="200" w:right="340"/>
      <w:cols w:num="2" w:equalWidth="0">
        <w:col w:w="3839" w:space="365"/>
        <w:col w:w="71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58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2025-10-09T11:18:15Z</dcterms:created>
  <dcterms:modified xsi:type="dcterms:W3CDTF">2025-10-09T11:18:15Z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