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40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10"/>
          <w:sz w:val="82"/>
        </w:rPr>
        <w:t>Jordan</w:t>
      </w:r>
      <w:r>
        <w:rPr>
          <w:b/>
          <w:color w:val="FFFFFF"/>
          <w:spacing w:val="19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Miller</w:t>
      </w:r>
    </w:p>
    <w:p>
      <w:pPr>
        <w:spacing w:before="169"/>
        <w:ind w:left="440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Corrections</w:t>
      </w:r>
      <w:r>
        <w:rPr>
          <w:b/>
          <w:color w:val="FFFFFF"/>
          <w:spacing w:val="-18"/>
          <w:w w:val="125"/>
          <w:sz w:val="29"/>
        </w:rPr>
        <w:t> </w:t>
      </w:r>
      <w:r>
        <w:rPr>
          <w:b/>
          <w:color w:val="FFFFFF"/>
          <w:spacing w:val="-4"/>
          <w:w w:val="125"/>
          <w:sz w:val="29"/>
        </w:rPr>
        <w:t>Ofcer</w:t>
      </w:r>
    </w:p>
    <w:p>
      <w:pPr>
        <w:spacing w:before="179"/>
        <w:ind w:left="440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Professional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corrections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officer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focus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on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security</w:t>
      </w:r>
    </w:p>
    <w:p>
      <w:pPr>
        <w:spacing w:line="273" w:lineRule="auto" w:before="26"/>
        <w:ind w:left="440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Experienced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inmate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supervision,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facility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inspections,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conflict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resolution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within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correctional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environments.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Committed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safety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de- </w:t>
      </w:r>
      <w:r>
        <w:rPr>
          <w:color w:val="FFFFFF"/>
          <w:spacing w:val="-2"/>
          <w:w w:val="105"/>
          <w:sz w:val="16"/>
        </w:rPr>
        <w:t>escalation.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72"/>
      </w:pPr>
    </w:p>
    <w:p>
      <w:pPr>
        <w:spacing w:after="0"/>
        <w:sectPr>
          <w:type w:val="continuous"/>
          <w:pgSz w:w="11920" w:h="16860"/>
          <w:pgMar w:top="780" w:bottom="280" w:left="80" w:right="360"/>
        </w:sectPr>
      </w:pPr>
    </w:p>
    <w:p>
      <w:pPr>
        <w:spacing w:before="74"/>
        <w:ind w:left="868" w:right="0" w:firstLine="0"/>
        <w:jc w:val="left"/>
        <w:rPr>
          <w:sz w:val="18"/>
        </w:rPr>
      </w:pPr>
      <w:r>
        <w:rPr>
          <w:sz w:val="18"/>
        </w:rPr>
        <w:t>City,</w:t>
      </w:r>
      <w:r>
        <w:rPr>
          <w:spacing w:val="-14"/>
          <w:sz w:val="18"/>
        </w:rPr>
        <w:t> </w:t>
      </w:r>
      <w:r>
        <w:rPr>
          <w:sz w:val="18"/>
        </w:rPr>
        <w:t>ST</w:t>
      </w:r>
      <w:r>
        <w:rPr>
          <w:spacing w:val="-11"/>
          <w:sz w:val="18"/>
        </w:rPr>
        <w:t> </w:t>
      </w:r>
      <w:r>
        <w:rPr>
          <w:spacing w:val="-5"/>
          <w:sz w:val="18"/>
        </w:rPr>
        <w:t>123</w:t>
      </w:r>
    </w:p>
    <w:p>
      <w:pPr>
        <w:pStyle w:val="BodyText"/>
        <w:rPr>
          <w:sz w:val="18"/>
        </w:rPr>
      </w:pPr>
    </w:p>
    <w:p>
      <w:pPr>
        <w:pStyle w:val="BodyText"/>
        <w:spacing w:before="24"/>
        <w:rPr>
          <w:sz w:val="18"/>
        </w:rPr>
      </w:pPr>
    </w:p>
    <w:p>
      <w:pPr>
        <w:spacing w:before="1"/>
        <w:ind w:left="868" w:right="0" w:firstLine="0"/>
        <w:jc w:val="left"/>
        <w:rPr>
          <w:sz w:val="18"/>
        </w:rPr>
      </w:pPr>
      <w:r>
        <w:rPr>
          <w:sz w:val="18"/>
        </w:rPr>
        <w:t>(123)</w:t>
      </w:r>
      <w:r>
        <w:rPr>
          <w:spacing w:val="16"/>
          <w:sz w:val="18"/>
        </w:rPr>
        <w:t> </w:t>
      </w:r>
      <w:r>
        <w:rPr>
          <w:sz w:val="18"/>
        </w:rPr>
        <w:t>456-</w:t>
      </w:r>
      <w:r>
        <w:rPr>
          <w:spacing w:val="-4"/>
          <w:sz w:val="18"/>
        </w:rPr>
        <w:t>7890</w:t>
      </w:r>
    </w:p>
    <w:p>
      <w:pPr>
        <w:pStyle w:val="BodyText"/>
        <w:spacing w:before="200"/>
        <w:rPr>
          <w:sz w:val="18"/>
        </w:rPr>
      </w:pPr>
    </w:p>
    <w:p>
      <w:pPr>
        <w:spacing w:before="1"/>
        <w:ind w:left="868" w:right="0" w:firstLine="0"/>
        <w:jc w:val="left"/>
        <w:rPr>
          <w:sz w:val="18"/>
        </w:rPr>
      </w:pPr>
      <w:hyperlink r:id="rId5">
        <w:r>
          <w:rPr>
            <w:spacing w:val="-2"/>
            <w:w w:val="105"/>
            <w:sz w:val="18"/>
          </w:rPr>
          <w:t>email@example.com</w:t>
        </w:r>
      </w:hyperlink>
    </w:p>
    <w:p>
      <w:pPr>
        <w:pStyle w:val="Heading1"/>
        <w:spacing w:before="253"/>
        <w:ind w:left="1054"/>
      </w:pPr>
      <w:r>
        <w:rPr>
          <w:b w:val="0"/>
        </w:rPr>
        <w:br w:type="column"/>
      </w:r>
      <w:r>
        <w:rPr>
          <w:color w:val="FFFFFF"/>
          <w:spacing w:val="-7"/>
        </w:rPr>
        <w:t>PROFESSIONAL</w:t>
      </w:r>
      <w:r>
        <w:rPr>
          <w:color w:val="FFFFFF"/>
          <w:spacing w:val="1"/>
        </w:rPr>
        <w:t> </w:t>
      </w:r>
      <w:r>
        <w:rPr>
          <w:color w:val="FFFFFF"/>
          <w:spacing w:val="-2"/>
        </w:rPr>
        <w:t>EXPERIENCE</w:t>
      </w:r>
    </w:p>
    <w:p>
      <w:pPr>
        <w:pStyle w:val="Heading2"/>
        <w:spacing w:line="264" w:lineRule="auto" w:before="228"/>
        <w:ind w:left="868"/>
      </w:pPr>
      <w:r>
        <w:rPr/>
        <w:t>CORRECTIONS OFFICER </w:t>
      </w:r>
      <w:r>
        <w:rPr>
          <w:b w:val="0"/>
          <w:position w:val="3"/>
        </w:rPr>
        <w:t>| </w:t>
      </w:r>
      <w:r>
        <w:rPr/>
        <w:t>STATE DEPARTMENT OF CORRECTIONS, ATLANTA, GA</w:t>
      </w:r>
    </w:p>
    <w:p>
      <w:pPr>
        <w:pStyle w:val="BodyText"/>
        <w:spacing w:before="2"/>
        <w:ind w:left="868"/>
      </w:pPr>
      <w:r>
        <w:rPr/>
        <w:t>AUGUST</w:t>
      </w:r>
      <w:r>
        <w:rPr>
          <w:spacing w:val="-5"/>
        </w:rPr>
        <w:t> </w:t>
      </w:r>
      <w:r>
        <w:rPr/>
        <w:t>2015</w:t>
      </w:r>
      <w:r>
        <w:rPr>
          <w:spacing w:val="-4"/>
        </w:rPr>
        <w:t> </w:t>
      </w:r>
      <w:r>
        <w:rPr/>
        <w:t>–</w:t>
      </w:r>
      <w:r>
        <w:rPr>
          <w:spacing w:val="-4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780" w:bottom="280" w:left="80" w:right="360"/>
          <w:cols w:num="2" w:equalWidth="0">
            <w:col w:w="2628" w:space="590"/>
            <w:col w:w="8262"/>
          </w:cols>
        </w:sectPr>
      </w:pPr>
    </w:p>
    <w:p>
      <w:pPr>
        <w:pStyle w:val="BodyText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1920" w:h="16860"/>
          <w:pgMar w:top="780" w:bottom="280" w:left="80" w:right="360"/>
        </w:sectPr>
      </w:pPr>
    </w:p>
    <w:p>
      <w:pPr>
        <w:pStyle w:val="BodyText"/>
        <w:spacing w:before="10"/>
        <w:rPr>
          <w:sz w:val="18"/>
        </w:rPr>
      </w:pPr>
    </w:p>
    <w:p>
      <w:pPr>
        <w:spacing w:before="1"/>
        <w:ind w:left="868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LinkedIn</w:t>
      </w:r>
    </w:p>
    <w:p>
      <w:pPr>
        <w:pStyle w:val="BodyText"/>
        <w:rPr>
          <w:sz w:val="18"/>
        </w:rPr>
      </w:pPr>
    </w:p>
    <w:p>
      <w:pPr>
        <w:pStyle w:val="BodyText"/>
        <w:spacing w:before="7"/>
        <w:rPr>
          <w:sz w:val="18"/>
        </w:rPr>
      </w:pPr>
    </w:p>
    <w:p>
      <w:pPr>
        <w:pStyle w:val="Heading1"/>
        <w:ind w:left="105"/>
      </w:pPr>
      <w:r>
        <w:rPr>
          <w:color w:val="FFFFFF"/>
          <w:spacing w:val="-7"/>
        </w:rPr>
        <w:t>KEY</w:t>
      </w:r>
      <w:r>
        <w:rPr>
          <w:color w:val="FFFFFF"/>
          <w:spacing w:val="-12"/>
        </w:rPr>
        <w:t> </w:t>
      </w:r>
      <w:r>
        <w:rPr>
          <w:color w:val="FFFFFF"/>
          <w:spacing w:val="-5"/>
        </w:rPr>
        <w:t>SKILLS</w:t>
      </w:r>
    </w:p>
    <w:p>
      <w:pPr>
        <w:pStyle w:val="ListParagraph"/>
        <w:numPr>
          <w:ilvl w:val="0"/>
          <w:numId w:val="1"/>
        </w:numPr>
        <w:tabs>
          <w:tab w:pos="401" w:val="left" w:leader="none"/>
        </w:tabs>
        <w:spacing w:line="351" w:lineRule="exact" w:before="96" w:after="0"/>
        <w:ind w:left="401" w:right="0" w:hanging="296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Managed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daily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activities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of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200+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inmates,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ensuring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safety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-14"/>
          <w:w w:val="105"/>
          <w:sz w:val="20"/>
        </w:rPr>
        <w:t> </w:t>
      </w:r>
      <w:r>
        <w:rPr>
          <w:spacing w:val="-2"/>
          <w:w w:val="105"/>
          <w:sz w:val="20"/>
        </w:rPr>
        <w:t>order</w:t>
      </w:r>
    </w:p>
    <w:p>
      <w:pPr>
        <w:pStyle w:val="ListParagraph"/>
        <w:numPr>
          <w:ilvl w:val="0"/>
          <w:numId w:val="1"/>
        </w:numPr>
        <w:tabs>
          <w:tab w:pos="401" w:val="left" w:leader="none"/>
        </w:tabs>
        <w:spacing w:line="345" w:lineRule="exact" w:before="0" w:after="0"/>
        <w:ind w:left="401" w:right="0" w:hanging="296"/>
        <w:jc w:val="left"/>
        <w:rPr>
          <w:sz w:val="20"/>
        </w:rPr>
      </w:pPr>
      <w:r>
        <w:rPr>
          <w:spacing w:val="-2"/>
          <w:w w:val="105"/>
          <w:sz w:val="20"/>
        </w:rPr>
        <w:t>Conducted</w:t>
      </w:r>
      <w:r>
        <w:rPr>
          <w:spacing w:val="2"/>
          <w:w w:val="105"/>
          <w:sz w:val="20"/>
        </w:rPr>
        <w:t> </w:t>
      </w:r>
      <w:r>
        <w:rPr>
          <w:spacing w:val="-2"/>
          <w:w w:val="105"/>
          <w:sz w:val="20"/>
        </w:rPr>
        <w:t>facility</w:t>
      </w:r>
      <w:r>
        <w:rPr>
          <w:spacing w:val="2"/>
          <w:w w:val="105"/>
          <w:sz w:val="20"/>
        </w:rPr>
        <w:t> </w:t>
      </w:r>
      <w:r>
        <w:rPr>
          <w:spacing w:val="-2"/>
          <w:w w:val="105"/>
          <w:sz w:val="20"/>
        </w:rPr>
        <w:t>inspections,</w:t>
      </w:r>
      <w:r>
        <w:rPr>
          <w:spacing w:val="2"/>
          <w:w w:val="105"/>
          <w:sz w:val="20"/>
        </w:rPr>
        <w:t> </w:t>
      </w:r>
      <w:r>
        <w:rPr>
          <w:spacing w:val="-2"/>
          <w:w w:val="105"/>
          <w:sz w:val="20"/>
        </w:rPr>
        <w:t>identifying</w:t>
      </w:r>
      <w:r>
        <w:rPr>
          <w:spacing w:val="2"/>
          <w:w w:val="105"/>
          <w:sz w:val="20"/>
        </w:rPr>
        <w:t> </w:t>
      </w:r>
      <w:r>
        <w:rPr>
          <w:spacing w:val="-2"/>
          <w:w w:val="105"/>
          <w:sz w:val="20"/>
        </w:rPr>
        <w:t>and</w:t>
      </w:r>
      <w:r>
        <w:rPr>
          <w:spacing w:val="2"/>
          <w:w w:val="105"/>
          <w:sz w:val="20"/>
        </w:rPr>
        <w:t> </w:t>
      </w:r>
      <w:r>
        <w:rPr>
          <w:spacing w:val="-2"/>
          <w:w w:val="105"/>
          <w:sz w:val="20"/>
        </w:rPr>
        <w:t>resolving</w:t>
      </w:r>
      <w:r>
        <w:rPr>
          <w:spacing w:val="2"/>
          <w:w w:val="105"/>
          <w:sz w:val="20"/>
        </w:rPr>
        <w:t> </w:t>
      </w:r>
      <w:r>
        <w:rPr>
          <w:spacing w:val="-2"/>
          <w:w w:val="105"/>
          <w:sz w:val="20"/>
        </w:rPr>
        <w:t>security</w:t>
      </w:r>
      <w:r>
        <w:rPr>
          <w:spacing w:val="2"/>
          <w:w w:val="105"/>
          <w:sz w:val="20"/>
        </w:rPr>
        <w:t> </w:t>
      </w:r>
      <w:r>
        <w:rPr>
          <w:spacing w:val="-2"/>
          <w:w w:val="105"/>
          <w:sz w:val="20"/>
        </w:rPr>
        <w:t>breaches</w:t>
      </w:r>
    </w:p>
    <w:p>
      <w:pPr>
        <w:pStyle w:val="ListParagraph"/>
        <w:numPr>
          <w:ilvl w:val="0"/>
          <w:numId w:val="1"/>
        </w:numPr>
        <w:tabs>
          <w:tab w:pos="401" w:val="left" w:leader="none"/>
          <w:tab w:pos="403" w:val="left" w:leader="none"/>
        </w:tabs>
        <w:spacing w:line="228" w:lineRule="auto" w:before="7" w:after="0"/>
        <w:ind w:left="403" w:right="879" w:hanging="298"/>
        <w:jc w:val="left"/>
        <w:rPr>
          <w:sz w:val="20"/>
        </w:rPr>
      </w:pPr>
      <w:r>
        <w:rPr>
          <w:w w:val="105"/>
          <w:sz w:val="20"/>
        </w:rPr>
        <w:t>De-escalated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high-tension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incidents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through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negotiation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calm </w:t>
      </w:r>
      <w:r>
        <w:rPr>
          <w:spacing w:val="-2"/>
          <w:w w:val="105"/>
          <w:sz w:val="20"/>
        </w:rPr>
        <w:t>presence</w:t>
      </w:r>
    </w:p>
    <w:p>
      <w:pPr>
        <w:spacing w:after="0" w:line="228" w:lineRule="auto"/>
        <w:jc w:val="left"/>
        <w:rPr>
          <w:sz w:val="20"/>
        </w:rPr>
        <w:sectPr>
          <w:type w:val="continuous"/>
          <w:pgSz w:w="11920" w:h="16860"/>
          <w:pgMar w:top="780" w:bottom="280" w:left="80" w:right="360"/>
          <w:cols w:num="2" w:equalWidth="0">
            <w:col w:w="1888" w:space="2278"/>
            <w:col w:w="7314"/>
          </w:cols>
        </w:sectPr>
      </w:pP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240" w:lineRule="auto" w:before="30" w:after="0"/>
        <w:ind w:left="736" w:right="0" w:hanging="296"/>
        <w:jc w:val="left"/>
        <w:rPr>
          <w:sz w:val="20"/>
        </w:rPr>
      </w:pPr>
      <w:r>
        <w:rPr>
          <w:spacing w:val="-2"/>
          <w:w w:val="105"/>
          <w:sz w:val="20"/>
        </w:rPr>
        <w:t>Conﬂict</w:t>
      </w:r>
      <w:r>
        <w:rPr>
          <w:spacing w:val="-3"/>
          <w:w w:val="105"/>
          <w:sz w:val="20"/>
        </w:rPr>
        <w:t> </w:t>
      </w:r>
      <w:r>
        <w:rPr>
          <w:spacing w:val="-2"/>
          <w:w w:val="105"/>
          <w:sz w:val="20"/>
        </w:rPr>
        <w:t>resolution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1" w:lineRule="exact" w:before="3" w:after="0"/>
        <w:ind w:left="736" w:right="0" w:hanging="296"/>
        <w:jc w:val="left"/>
        <w:rPr>
          <w:sz w:val="20"/>
        </w:rPr>
      </w:pPr>
      <w:r>
        <w:rPr>
          <w:sz w:val="20"/>
        </w:rPr>
        <w:t>Facility</w:t>
      </w:r>
      <w:r>
        <w:rPr>
          <w:spacing w:val="6"/>
          <w:sz w:val="20"/>
        </w:rPr>
        <w:t> </w:t>
      </w:r>
      <w:r>
        <w:rPr>
          <w:spacing w:val="-2"/>
          <w:sz w:val="20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44" w:lineRule="exact" w:before="0" w:after="0"/>
        <w:ind w:left="736" w:right="0" w:hanging="296"/>
        <w:jc w:val="left"/>
        <w:rPr>
          <w:sz w:val="20"/>
        </w:rPr>
      </w:pPr>
      <w:r>
        <w:rPr>
          <w:sz w:val="20"/>
        </w:rPr>
        <w:t>Inmate</w:t>
      </w:r>
      <w:r>
        <w:rPr>
          <w:spacing w:val="8"/>
          <w:sz w:val="20"/>
        </w:rPr>
        <w:t> </w:t>
      </w:r>
      <w:r>
        <w:rPr>
          <w:spacing w:val="-2"/>
          <w:sz w:val="20"/>
        </w:rPr>
        <w:t>supervision</w:t>
      </w:r>
    </w:p>
    <w:p>
      <w:pPr>
        <w:spacing w:line="240" w:lineRule="auto" w:before="144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Heading2"/>
      </w:pPr>
      <w:r>
        <w:rPr/>
        <w:t>CORRECTIONAL</w:t>
      </w:r>
      <w:r>
        <w:rPr>
          <w:spacing w:val="2"/>
        </w:rPr>
        <w:t> </w:t>
      </w:r>
      <w:r>
        <w:rPr/>
        <w:t>TECHNICIAN</w:t>
      </w:r>
      <w:r>
        <w:rPr>
          <w:spacing w:val="6"/>
        </w:rPr>
        <w:t> </w:t>
      </w:r>
      <w:r>
        <w:rPr>
          <w:b w:val="0"/>
          <w:position w:val="3"/>
        </w:rPr>
        <w:t>|</w:t>
      </w:r>
      <w:r>
        <w:rPr>
          <w:b w:val="0"/>
          <w:spacing w:val="5"/>
          <w:position w:val="3"/>
        </w:rPr>
        <w:t> </w:t>
      </w:r>
      <w:r>
        <w:rPr/>
        <w:t>COUNTY</w:t>
      </w:r>
      <w:r>
        <w:rPr>
          <w:spacing w:val="3"/>
        </w:rPr>
        <w:t> </w:t>
      </w:r>
      <w:r>
        <w:rPr/>
        <w:t>JAIL,</w:t>
      </w:r>
      <w:r>
        <w:rPr>
          <w:spacing w:val="6"/>
        </w:rPr>
        <w:t> </w:t>
      </w:r>
      <w:r>
        <w:rPr/>
        <w:t>SAVANNAH,</w:t>
      </w:r>
      <w:r>
        <w:rPr>
          <w:spacing w:val="7"/>
        </w:rPr>
        <w:t> </w:t>
      </w:r>
      <w:r>
        <w:rPr>
          <w:spacing w:val="-5"/>
        </w:rPr>
        <w:t>GA</w:t>
      </w:r>
    </w:p>
    <w:p>
      <w:pPr>
        <w:pStyle w:val="BodyText"/>
        <w:spacing w:before="23"/>
        <w:ind w:left="440"/>
      </w:pPr>
      <w:r>
        <w:rPr/>
        <w:t>JANUARY</w:t>
      </w:r>
      <w:r>
        <w:rPr>
          <w:spacing w:val="-8"/>
        </w:rPr>
        <w:t> </w:t>
      </w:r>
      <w:r>
        <w:rPr/>
        <w:t>2013</w:t>
      </w:r>
      <w:r>
        <w:rPr>
          <w:spacing w:val="-7"/>
        </w:rPr>
        <w:t> </w:t>
      </w:r>
      <w:r>
        <w:rPr/>
        <w:t>–</w:t>
      </w:r>
      <w:r>
        <w:rPr>
          <w:spacing w:val="-7"/>
        </w:rPr>
        <w:t> </w:t>
      </w:r>
      <w:r>
        <w:rPr/>
        <w:t>AUGUST</w:t>
      </w:r>
      <w:r>
        <w:rPr>
          <w:spacing w:val="-8"/>
        </w:rPr>
        <w:t> </w:t>
      </w:r>
      <w:r>
        <w:rPr>
          <w:spacing w:val="-4"/>
        </w:rPr>
        <w:t>2015</w:t>
      </w:r>
    </w:p>
    <w:p>
      <w:pPr>
        <w:spacing w:after="0"/>
        <w:sectPr>
          <w:type w:val="continuous"/>
          <w:pgSz w:w="11920" w:h="16860"/>
          <w:pgMar w:top="780" w:bottom="280" w:left="80" w:right="360"/>
          <w:cols w:num="2" w:equalWidth="0">
            <w:col w:w="2676" w:space="970"/>
            <w:col w:w="7834"/>
          </w:cols>
        </w:sectPr>
      </w:pP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47" w:lineRule="exact" w:before="0" w:after="0"/>
        <w:ind w:left="736" w:right="0" w:hanging="296"/>
        <w:jc w:val="left"/>
        <w:rPr>
          <w:sz w:val="20"/>
        </w:rPr>
      </w:pPr>
      <w:r>
        <w:rPr>
          <w:sz w:val="20"/>
        </w:rPr>
        <w:t>Report</w:t>
      </w:r>
      <w:r>
        <w:rPr>
          <w:spacing w:val="11"/>
          <w:sz w:val="20"/>
        </w:rPr>
        <w:t> </w:t>
      </w:r>
      <w:r>
        <w:rPr>
          <w:spacing w:val="-2"/>
          <w:sz w:val="20"/>
        </w:rPr>
        <w:t>documentation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1" w:lineRule="exact" w:before="0" w:after="0"/>
        <w:ind w:left="736" w:right="0" w:hanging="296"/>
        <w:jc w:val="left"/>
        <w:rPr>
          <w:sz w:val="20"/>
        </w:rPr>
      </w:pPr>
      <w:r>
        <w:rPr>
          <w:sz w:val="20"/>
        </w:rPr>
        <w:t>Surveillance</w:t>
      </w:r>
      <w:r>
        <w:rPr>
          <w:spacing w:val="10"/>
          <w:sz w:val="20"/>
        </w:rPr>
        <w:t> </w:t>
      </w:r>
      <w:r>
        <w:rPr>
          <w:spacing w:val="-2"/>
          <w:sz w:val="20"/>
        </w:rPr>
        <w:t>systems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1" w:lineRule="exact" w:before="26" w:after="0"/>
        <w:ind w:left="736" w:right="0" w:hanging="296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Assisted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with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intake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processing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of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new</w:t>
      </w:r>
      <w:r>
        <w:rPr>
          <w:spacing w:val="-13"/>
          <w:w w:val="105"/>
          <w:sz w:val="20"/>
        </w:rPr>
        <w:t> </w:t>
      </w:r>
      <w:r>
        <w:rPr>
          <w:spacing w:val="-2"/>
          <w:w w:val="105"/>
          <w:sz w:val="20"/>
        </w:rPr>
        <w:t>inmates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1" w:lineRule="exact" w:before="0" w:after="0"/>
        <w:ind w:left="736" w:right="0" w:hanging="296"/>
        <w:jc w:val="left"/>
        <w:rPr>
          <w:sz w:val="20"/>
        </w:rPr>
      </w:pPr>
      <w:r>
        <w:rPr>
          <w:sz w:val="20"/>
        </w:rPr>
        <w:t>Monitored</w:t>
      </w:r>
      <w:r>
        <w:rPr>
          <w:spacing w:val="14"/>
          <w:sz w:val="20"/>
        </w:rPr>
        <w:t> </w:t>
      </w:r>
      <w:r>
        <w:rPr>
          <w:sz w:val="20"/>
        </w:rPr>
        <w:t>surveillance</w:t>
      </w:r>
      <w:r>
        <w:rPr>
          <w:spacing w:val="14"/>
          <w:sz w:val="20"/>
        </w:rPr>
        <w:t> </w:t>
      </w:r>
      <w:r>
        <w:rPr>
          <w:sz w:val="20"/>
        </w:rPr>
        <w:t>systems</w:t>
      </w:r>
      <w:r>
        <w:rPr>
          <w:spacing w:val="14"/>
          <w:sz w:val="20"/>
        </w:rPr>
        <w:t> </w:t>
      </w:r>
      <w:r>
        <w:rPr>
          <w:sz w:val="20"/>
        </w:rPr>
        <w:t>to</w:t>
      </w:r>
      <w:r>
        <w:rPr>
          <w:spacing w:val="14"/>
          <w:sz w:val="20"/>
        </w:rPr>
        <w:t> </w:t>
      </w:r>
      <w:r>
        <w:rPr>
          <w:sz w:val="20"/>
        </w:rPr>
        <w:t>prevent</w:t>
      </w:r>
      <w:r>
        <w:rPr>
          <w:spacing w:val="14"/>
          <w:sz w:val="20"/>
        </w:rPr>
        <w:t> </w:t>
      </w:r>
      <w:r>
        <w:rPr>
          <w:spacing w:val="-2"/>
          <w:sz w:val="20"/>
        </w:rPr>
        <w:t>disturbances</w:t>
      </w:r>
    </w:p>
    <w:p>
      <w:pPr>
        <w:spacing w:after="0" w:line="351" w:lineRule="exact"/>
        <w:jc w:val="left"/>
        <w:rPr>
          <w:sz w:val="20"/>
        </w:rPr>
        <w:sectPr>
          <w:type w:val="continuous"/>
          <w:pgSz w:w="11920" w:h="16860"/>
          <w:pgMar w:top="780" w:bottom="280" w:left="80" w:right="360"/>
          <w:cols w:num="2" w:equalWidth="0">
            <w:col w:w="2816" w:space="1015"/>
            <w:col w:w="7649"/>
          </w:cols>
        </w:sectPr>
      </w:pPr>
    </w:p>
    <w:p>
      <w:pPr>
        <w:pStyle w:val="Heading1"/>
        <w:spacing w:before="243"/>
        <w:ind w:right="1085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210798"/>
                            <a:ext cx="7568565" cy="4940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494030">
                                <a:moveTo>
                                  <a:pt x="0" y="493777"/>
                                </a:moveTo>
                                <a:lnTo>
                                  <a:pt x="7568183" y="493777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9377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704830">
                                <a:moveTo>
                                  <a:pt x="2454351" y="10210787"/>
                                </a:moveTo>
                                <a:lnTo>
                                  <a:pt x="2444839" y="10210787"/>
                                </a:lnTo>
                                <a:lnTo>
                                  <a:pt x="2444839" y="10704563"/>
                                </a:lnTo>
                                <a:lnTo>
                                  <a:pt x="2454351" y="10704563"/>
                                </a:lnTo>
                                <a:lnTo>
                                  <a:pt x="2454351" y="10210787"/>
                                </a:lnTo>
                                <a:close/>
                              </a:path>
                              <a:path w="7568565" h="10704830">
                                <a:moveTo>
                                  <a:pt x="7568171" y="0"/>
                                </a:moveTo>
                                <a:lnTo>
                                  <a:pt x="2454351" y="0"/>
                                </a:lnTo>
                                <a:lnTo>
                                  <a:pt x="24448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533650"/>
                                </a:lnTo>
                                <a:lnTo>
                                  <a:pt x="2444839" y="2533650"/>
                                </a:lnTo>
                                <a:lnTo>
                                  <a:pt x="2454351" y="2533650"/>
                                </a:lnTo>
                                <a:lnTo>
                                  <a:pt x="7568171" y="25336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533649"/>
                            <a:ext cx="756856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7677150">
                                <a:moveTo>
                                  <a:pt x="756818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533649"/>
                            <a:ext cx="2457450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7677150">
                                <a:moveTo>
                                  <a:pt x="2457449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2457449" y="0"/>
                                </a:lnTo>
                                <a:lnTo>
                                  <a:pt x="2457449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447924" y="2533649"/>
                            <a:ext cx="952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677150">
                                <a:moveTo>
                                  <a:pt x="9524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4229099"/>
                            <a:ext cx="2352675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2675" h="361950">
                                <a:moveTo>
                                  <a:pt x="2352674" y="361949"/>
                                </a:moveTo>
                                <a:lnTo>
                                  <a:pt x="0" y="361949"/>
                                </a:lnTo>
                                <a:lnTo>
                                  <a:pt x="0" y="0"/>
                                </a:lnTo>
                                <a:lnTo>
                                  <a:pt x="2352674" y="0"/>
                                </a:lnTo>
                                <a:lnTo>
                                  <a:pt x="2352674" y="36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666999"/>
                            <a:ext cx="161925" cy="2286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6" y="3105149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4" y="348614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886199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457449" y="2533649"/>
                            <a:ext cx="511111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1115" h="7677150">
                                <a:moveTo>
                                  <a:pt x="511073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5110733" y="0"/>
                                </a:lnTo>
                                <a:lnTo>
                                  <a:pt x="511073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647937" y="2762249"/>
                            <a:ext cx="4920615" cy="3467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20615" h="3467100">
                                <a:moveTo>
                                  <a:pt x="4920234" y="3105150"/>
                                </a:moveTo>
                                <a:lnTo>
                                  <a:pt x="0" y="3105150"/>
                                </a:lnTo>
                                <a:lnTo>
                                  <a:pt x="0" y="3467100"/>
                                </a:lnTo>
                                <a:lnTo>
                                  <a:pt x="4920234" y="3467100"/>
                                </a:lnTo>
                                <a:lnTo>
                                  <a:pt x="4920234" y="3105150"/>
                                </a:lnTo>
                                <a:close/>
                              </a:path>
                              <a:path w="4920615" h="3467100">
                                <a:moveTo>
                                  <a:pt x="49202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52425"/>
                                </a:lnTo>
                                <a:lnTo>
                                  <a:pt x="4920234" y="352425"/>
                                </a:lnTo>
                                <a:lnTo>
                                  <a:pt x="49202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5pt;width:595.950pt;height:842.9pt;mso-position-horizontal-relative:page;mso-position-vertical-relative:page;z-index:-15777792" id="docshapegroup1" coordorigin="0,0" coordsize="11919,16858">
                <v:rect style="position:absolute;left:0;top:16080;width:11919;height:778" id="docshape2" filled="true" fillcolor="#7da1b6" stroked="false">
                  <v:fill opacity="32899f" type="solid"/>
                </v:rect>
                <v:shape style="position:absolute;left:0;top:0;width:11919;height:16858" id="docshape3" coordorigin="0,0" coordsize="11919,16858" path="m3865,16080l3850,16080,3850,16858,3865,16858,3865,16080xm11918,0l3865,0,3850,0,0,0,0,3990,3850,3990,3865,3990,11918,3990,11918,0xe" filled="true" fillcolor="#424242" stroked="false">
                  <v:path arrowok="t"/>
                  <v:fill type="solid"/>
                </v:shape>
                <v:rect style="position:absolute;left:0;top:3990;width:11919;height:12090" id="docshape4" filled="true" fillcolor="#ffffff" stroked="false">
                  <v:fill type="solid"/>
                </v:rect>
                <v:rect style="position:absolute;left:0;top:3990;width:3870;height:12090" id="docshape5" filled="true" fillcolor="#7da1b6" stroked="false">
                  <v:fill opacity="32899f" type="solid"/>
                </v:rect>
                <v:rect style="position:absolute;left:3855;top:3990;width:15;height:12090" id="docshape6" filled="true" fillcolor="#424242" stroked="false">
                  <v:fill type="solid"/>
                </v:rect>
                <v:rect style="position:absolute;left:0;top:6660;width:3705;height:570" id="docshape7" filled="true" fillcolor="#7da1b6" stroked="false">
                  <v:fill type="solid"/>
                </v:rect>
                <v:shape style="position:absolute;left:525;top:4200;width:255;height:360" type="#_x0000_t75" id="docshape8" stroked="false">
                  <v:imagedata r:id="rId6" o:title=""/>
                </v:shape>
                <v:shape style="position:absolute;left:525;top:4890;width:255;height:261" type="#_x0000_t75" id="docshape9" stroked="false">
                  <v:imagedata r:id="rId7" o:title=""/>
                </v:shape>
                <v:shape style="position:absolute;left:525;top:5490;width:255;height:300" type="#_x0000_t75" id="docshape10" stroked="false">
                  <v:imagedata r:id="rId8" o:title=""/>
                </v:shape>
                <v:shape style="position:absolute;left:525;top:6120;width:255;height:255" type="#_x0000_t75" id="docshape11" stroked="false">
                  <v:imagedata r:id="rId9" o:title=""/>
                </v:shape>
                <v:rect style="position:absolute;left:3870;top:3990;width:8049;height:12090" id="docshape12" filled="true" fillcolor="#7da1b6" stroked="false">
                  <v:fill opacity="32899f" type="solid"/>
                </v:rect>
                <v:shape style="position:absolute;left:4169;top:4350;width:7749;height:5460" id="docshape13" coordorigin="4170,4350" coordsize="7749,5460" path="m11918,9240l4170,9240,4170,9810,11918,9810,11918,9240xm11918,4350l4170,4350,4170,4905,11918,4905,11918,4350xe" filled="true" fillcolor="#7da1b6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2"/>
        </w:rPr>
        <w:t>EDUCATION</w:t>
      </w:r>
    </w:p>
    <w:p>
      <w:pPr>
        <w:pStyle w:val="ListParagraph"/>
        <w:numPr>
          <w:ilvl w:val="2"/>
          <w:numId w:val="1"/>
        </w:numPr>
        <w:tabs>
          <w:tab w:pos="4381" w:val="left" w:leader="none"/>
          <w:tab w:pos="4383" w:val="left" w:leader="none"/>
        </w:tabs>
        <w:spacing w:line="216" w:lineRule="auto" w:before="195" w:after="0"/>
        <w:ind w:left="4383" w:right="3446" w:hanging="298"/>
        <w:jc w:val="left"/>
        <w:rPr>
          <w:sz w:val="20"/>
        </w:rPr>
      </w:pPr>
      <w:r>
        <w:rPr>
          <w:sz w:val="20"/>
        </w:rPr>
        <w:t>Associate of Science in Criminal Justice Georgia State University</w:t>
      </w:r>
    </w:p>
    <w:sectPr>
      <w:type w:val="continuous"/>
      <w:pgSz w:w="11920" w:h="16860"/>
      <w:pgMar w:top="780" w:bottom="280" w:left="80" w:right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0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3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38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4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91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17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44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1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2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440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736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2025-10-21T02:59:32Z</dcterms:created>
  <dcterms:modified xsi:type="dcterms:W3CDTF">2025-10-21T02:59:32Z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2025-10-21T00:00:00Z</vt:filetime>
  </property>
  <property fmtid="{D5CDD505-2E9C-101B-9397-08002B2CF9AE}" pid="5" name="Producer">
    <vt:lpwstr>Skia/PDF m121</vt:lpwstr>
  </property>
</Properties>
</file>