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color w:val="040404"/>
          <w:spacing w:val="-16"/>
        </w:rPr>
        <w:t>Casey</w:t>
      </w:r>
      <w:r>
        <w:rPr>
          <w:color w:val="040404"/>
          <w:spacing w:val="-34"/>
        </w:rPr>
        <w:t> </w:t>
      </w:r>
      <w:r>
        <w:rPr>
          <w:color w:val="040404"/>
          <w:spacing w:val="-2"/>
        </w:rPr>
        <w:t>Davis</w:t>
      </w:r>
    </w:p>
    <w:p>
      <w:pPr>
        <w:spacing w:before="113"/>
        <w:ind w:left="4570" w:right="1085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40404"/>
          <w:sz w:val="26"/>
        </w:rPr>
        <w:t>Project</w:t>
      </w:r>
      <w:r>
        <w:rPr>
          <w:rFonts w:ascii="Microsoft Sans Serif"/>
          <w:color w:val="040404"/>
          <w:spacing w:val="59"/>
          <w:sz w:val="26"/>
        </w:rPr>
        <w:t> </w:t>
      </w:r>
      <w:r>
        <w:rPr>
          <w:rFonts w:ascii="Microsoft Sans Serif"/>
          <w:color w:val="040404"/>
          <w:sz w:val="26"/>
        </w:rPr>
        <w:t>management</w:t>
      </w:r>
      <w:r>
        <w:rPr>
          <w:rFonts w:ascii="Microsoft Sans Serif"/>
          <w:color w:val="040404"/>
          <w:spacing w:val="60"/>
          <w:sz w:val="26"/>
        </w:rPr>
        <w:t> </w:t>
      </w:r>
      <w:r>
        <w:rPr>
          <w:rFonts w:ascii="Microsoft Sans Serif"/>
          <w:color w:val="040404"/>
          <w:spacing w:val="-2"/>
          <w:sz w:val="26"/>
        </w:rPr>
        <w:t>consultant</w:t>
      </w:r>
    </w:p>
    <w:p>
      <w:pPr>
        <w:spacing w:line="273" w:lineRule="auto" w:before="201"/>
        <w:ind w:left="4570" w:right="1082" w:firstLine="0"/>
        <w:jc w:val="center"/>
        <w:rPr>
          <w:sz w:val="16"/>
        </w:rPr>
      </w:pPr>
      <w:r>
        <w:rPr>
          <w:color w:val="040404"/>
          <w:w w:val="105"/>
          <w:sz w:val="16"/>
        </w:rPr>
        <w:t>Project management consultant with eight years of experience delivering IT</w:t>
      </w:r>
      <w:r>
        <w:rPr>
          <w:color w:val="040404"/>
          <w:spacing w:val="40"/>
          <w:w w:val="105"/>
          <w:sz w:val="16"/>
        </w:rPr>
        <w:t> </w:t>
      </w:r>
      <w:r>
        <w:rPr>
          <w:color w:val="040404"/>
          <w:w w:val="105"/>
          <w:sz w:val="16"/>
        </w:rPr>
        <w:t>and construction projects on time and within budget. Skilled in stakeholder</w:t>
      </w:r>
      <w:r>
        <w:rPr>
          <w:color w:val="040404"/>
          <w:spacing w:val="40"/>
          <w:w w:val="105"/>
          <w:sz w:val="16"/>
        </w:rPr>
        <w:t> </w:t>
      </w:r>
      <w:r>
        <w:rPr>
          <w:color w:val="040404"/>
          <w:w w:val="105"/>
          <w:sz w:val="16"/>
        </w:rPr>
        <w:t>coordination, risk mitigation, and agile workflows.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152952</wp:posOffset>
                </wp:positionV>
                <wp:extent cx="492061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A85353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4354pt;width:387.45pt;height:24.75pt;mso-position-horizontal-relative:page;mso-position-vertical-relative:paragraph;z-index:-15728640;mso-wrap-distance-left:0;mso-wrap-distance-right:0" type="#_x0000_t202" id="docshape1" filled="true" fillcolor="#a85353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before="121"/>
      </w:pPr>
      <w:r>
        <w:rPr>
          <w:color w:val="040404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spacing w:before="0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16" w:lineRule="auto" w:before="0"/>
        <w:ind w:left="82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Seattle, WA</w:t>
      </w:r>
    </w:p>
    <w:p>
      <w:pPr>
        <w:pStyle w:val="BodyText"/>
        <w:spacing w:before="17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230366</wp:posOffset>
                </wp:positionV>
                <wp:extent cx="4920615" cy="3048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85353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8.139063pt;width:387.45pt;height:24pt;mso-position-horizontal-relative:page;mso-position-vertical-relative:paragraph;z-index:15729664" type="#_x0000_t202" id="docshape2" filled="true" fillcolor="#a85353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40404"/>
        </w:rPr>
        <w:t>KEY</w:t>
      </w:r>
      <w:r>
        <w:rPr>
          <w:color w:val="040404"/>
          <w:spacing w:val="-11"/>
        </w:rPr>
        <w:t> </w:t>
      </w:r>
      <w:r>
        <w:rPr>
          <w:color w:val="040404"/>
          <w:spacing w:val="-2"/>
        </w:rPr>
        <w:t>SKILLS</w:t>
      </w:r>
    </w:p>
    <w:p>
      <w:pPr>
        <w:pStyle w:val="BodyText"/>
        <w:spacing w:before="74"/>
        <w:ind w:left="119"/>
      </w:pPr>
      <w:r>
        <w:rPr/>
        <w:br w:type="column"/>
      </w:r>
      <w:r>
        <w:rPr>
          <w:w w:val="105"/>
        </w:rPr>
        <w:t>October</w:t>
      </w:r>
      <w:r>
        <w:rPr>
          <w:spacing w:val="14"/>
          <w:w w:val="105"/>
        </w:rPr>
        <w:t> </w:t>
      </w:r>
      <w:r>
        <w:rPr>
          <w:w w:val="105"/>
        </w:rPr>
        <w:t>2017</w:t>
      </w:r>
      <w:r>
        <w:rPr>
          <w:spacing w:val="15"/>
          <w:w w:val="105"/>
        </w:rPr>
        <w:t> </w:t>
      </w:r>
      <w:r>
        <w:rPr>
          <w:w w:val="105"/>
        </w:rPr>
        <w:t>-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19"/>
      </w:pPr>
      <w:r>
        <w:rPr/>
        <w:t>Project</w:t>
      </w:r>
      <w:r>
        <w:rPr>
          <w:spacing w:val="36"/>
        </w:rPr>
        <w:t> </w:t>
      </w:r>
      <w:r>
        <w:rPr/>
        <w:t>management</w:t>
      </w:r>
      <w:r>
        <w:rPr>
          <w:spacing w:val="36"/>
        </w:rPr>
        <w:t> </w:t>
      </w:r>
      <w:r>
        <w:rPr/>
        <w:t>consultant</w:t>
      </w:r>
      <w:r>
        <w:rPr>
          <w:spacing w:val="37"/>
        </w:rPr>
        <w:t> </w:t>
      </w:r>
      <w:r>
        <w:rPr/>
        <w:t>|</w:t>
      </w:r>
      <w:r>
        <w:rPr>
          <w:spacing w:val="36"/>
        </w:rPr>
        <w:t> </w:t>
      </w:r>
      <w:r>
        <w:rPr/>
        <w:t>Velocity</w:t>
      </w:r>
      <w:r>
        <w:rPr>
          <w:spacing w:val="36"/>
        </w:rPr>
        <w:t> </w:t>
      </w:r>
      <w:r>
        <w:rPr/>
        <w:t>Group</w:t>
      </w:r>
      <w:r>
        <w:rPr>
          <w:spacing w:val="37"/>
        </w:rPr>
        <w:t> </w:t>
      </w:r>
      <w:r>
        <w:rPr/>
        <w:t>|</w:t>
      </w:r>
      <w:r>
        <w:rPr>
          <w:spacing w:val="36"/>
        </w:rPr>
        <w:t> </w:t>
      </w:r>
      <w:r>
        <w:rPr/>
        <w:t>Seattle,</w:t>
      </w:r>
      <w:r>
        <w:rPr>
          <w:spacing w:val="37"/>
        </w:rPr>
        <w:t> </w:t>
      </w:r>
      <w:r>
        <w:rPr>
          <w:spacing w:val="-5"/>
        </w:rPr>
        <w:t>WA</w:t>
      </w:r>
    </w:p>
    <w:p>
      <w:pPr>
        <w:pStyle w:val="BodyText"/>
        <w:tabs>
          <w:tab w:pos="900" w:val="left" w:leader="none"/>
        </w:tabs>
        <w:spacing w:before="153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</w:t>
      </w:r>
      <w:r>
        <w:rPr>
          <w:spacing w:val="18"/>
          <w:w w:val="105"/>
        </w:rPr>
        <w:t> </w:t>
      </w:r>
      <w:r>
        <w:rPr>
          <w:w w:val="105"/>
        </w:rPr>
        <w:t>25+</w:t>
      </w:r>
      <w:r>
        <w:rPr>
          <w:spacing w:val="18"/>
          <w:w w:val="105"/>
        </w:rPr>
        <w:t> </w:t>
      </w:r>
      <w:r>
        <w:rPr>
          <w:w w:val="105"/>
        </w:rPr>
        <w:t>enterprise</w:t>
      </w:r>
      <w:r>
        <w:rPr>
          <w:spacing w:val="19"/>
          <w:w w:val="105"/>
        </w:rPr>
        <w:t> </w:t>
      </w:r>
      <w:r>
        <w:rPr>
          <w:w w:val="105"/>
        </w:rPr>
        <w:t>projects</w:t>
      </w:r>
      <w:r>
        <w:rPr>
          <w:spacing w:val="18"/>
          <w:w w:val="105"/>
        </w:rPr>
        <w:t> </w:t>
      </w:r>
      <w:r>
        <w:rPr>
          <w:w w:val="105"/>
        </w:rPr>
        <w:t>with</w:t>
      </w:r>
      <w:r>
        <w:rPr>
          <w:spacing w:val="18"/>
          <w:w w:val="105"/>
        </w:rPr>
        <w:t> </w:t>
      </w:r>
      <w:r>
        <w:rPr>
          <w:w w:val="105"/>
        </w:rPr>
        <w:t>95%</w:t>
      </w:r>
      <w:r>
        <w:rPr>
          <w:spacing w:val="18"/>
          <w:w w:val="105"/>
        </w:rPr>
        <w:t> </w:t>
      </w:r>
      <w:r>
        <w:rPr>
          <w:w w:val="105"/>
        </w:rPr>
        <w:t>on-time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BodyText"/>
        <w:tabs>
          <w:tab w:pos="900" w:val="left" w:leader="none"/>
        </w:tabs>
        <w:spacing w:line="278" w:lineRule="auto" w:before="123"/>
        <w:ind w:left="900" w:right="128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 average scope creep by 22% through early-stage risk </w:t>
      </w:r>
      <w:r>
        <w:rPr>
          <w:spacing w:val="-2"/>
          <w:w w:val="105"/>
        </w:rPr>
        <w:t>assessments</w:t>
      </w:r>
    </w:p>
    <w:p>
      <w:pPr>
        <w:pStyle w:val="BodyText"/>
        <w:tabs>
          <w:tab w:pos="900" w:val="left" w:leader="none"/>
        </w:tabs>
        <w:spacing w:before="75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25"/>
          <w:w w:val="105"/>
        </w:rPr>
        <w:t> </w:t>
      </w:r>
      <w:r>
        <w:rPr>
          <w:w w:val="105"/>
        </w:rPr>
        <w:t>project</w:t>
      </w:r>
      <w:r>
        <w:rPr>
          <w:spacing w:val="26"/>
          <w:w w:val="105"/>
        </w:rPr>
        <w:t> </w:t>
      </w:r>
      <w:r>
        <w:rPr>
          <w:w w:val="105"/>
        </w:rPr>
        <w:t>dashboards</w:t>
      </w:r>
      <w:r>
        <w:rPr>
          <w:spacing w:val="25"/>
          <w:w w:val="105"/>
        </w:rPr>
        <w:t> </w:t>
      </w:r>
      <w:r>
        <w:rPr>
          <w:w w:val="105"/>
        </w:rPr>
        <w:t>that</w:t>
      </w:r>
      <w:r>
        <w:rPr>
          <w:spacing w:val="26"/>
          <w:w w:val="105"/>
        </w:rPr>
        <w:t> </w:t>
      </w:r>
      <w:r>
        <w:rPr>
          <w:w w:val="105"/>
        </w:rPr>
        <w:t>improved</w:t>
      </w:r>
      <w:r>
        <w:rPr>
          <w:spacing w:val="25"/>
          <w:w w:val="105"/>
        </w:rPr>
        <w:t> </w:t>
      </w:r>
      <w:r>
        <w:rPr>
          <w:w w:val="105"/>
        </w:rPr>
        <w:t>client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transparency</w:t>
      </w:r>
    </w:p>
    <w:p>
      <w:pPr>
        <w:pStyle w:val="BodyText"/>
        <w:spacing w:before="198"/>
        <w:ind w:left="119"/>
      </w:pPr>
      <w:r>
        <w:rPr>
          <w:w w:val="105"/>
        </w:rPr>
        <w:t>August</w:t>
      </w:r>
      <w:r>
        <w:rPr>
          <w:spacing w:val="13"/>
          <w:w w:val="105"/>
        </w:rPr>
        <w:t> </w:t>
      </w:r>
      <w:r>
        <w:rPr>
          <w:w w:val="105"/>
        </w:rPr>
        <w:t>2014</w:t>
      </w:r>
      <w:r>
        <w:rPr>
          <w:spacing w:val="14"/>
          <w:w w:val="105"/>
        </w:rPr>
        <w:t> </w:t>
      </w:r>
      <w:r>
        <w:rPr>
          <w:w w:val="105"/>
        </w:rPr>
        <w:t>-</w:t>
      </w:r>
      <w:r>
        <w:rPr>
          <w:spacing w:val="14"/>
          <w:w w:val="105"/>
        </w:rPr>
        <w:t> </w:t>
      </w:r>
      <w:r>
        <w:rPr>
          <w:w w:val="105"/>
        </w:rPr>
        <w:t>September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ind w:left="119"/>
      </w:pPr>
      <w:r>
        <w:rPr/>
        <w:t>Program</w:t>
      </w:r>
      <w:r>
        <w:rPr>
          <w:spacing w:val="29"/>
        </w:rPr>
        <w:t> </w:t>
      </w:r>
      <w:r>
        <w:rPr/>
        <w:t>analyst</w:t>
      </w:r>
      <w:r>
        <w:rPr>
          <w:spacing w:val="31"/>
        </w:rPr>
        <w:t> </w:t>
      </w:r>
      <w:r>
        <w:rPr/>
        <w:t>|</w:t>
      </w:r>
      <w:r>
        <w:rPr>
          <w:spacing w:val="30"/>
        </w:rPr>
        <w:t> </w:t>
      </w:r>
      <w:r>
        <w:rPr/>
        <w:t>BuildTech</w:t>
      </w:r>
      <w:r>
        <w:rPr>
          <w:spacing w:val="29"/>
        </w:rPr>
        <w:t> </w:t>
      </w:r>
      <w:r>
        <w:rPr/>
        <w:t>Partners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Tacoma,</w:t>
      </w:r>
      <w:r>
        <w:rPr>
          <w:spacing w:val="31"/>
        </w:rPr>
        <w:t> </w:t>
      </w:r>
      <w:r>
        <w:rPr>
          <w:spacing w:val="-5"/>
        </w:rPr>
        <w:t>WA</w:t>
      </w:r>
    </w:p>
    <w:p>
      <w:pPr>
        <w:pStyle w:val="BodyText"/>
        <w:tabs>
          <w:tab w:pos="900" w:val="left" w:leader="none"/>
        </w:tabs>
        <w:spacing w:line="261" w:lineRule="auto" w:before="168"/>
        <w:ind w:left="900" w:right="1289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 scheduling, budgeting, and vendor management for</w:t>
      </w:r>
      <w:r>
        <w:rPr>
          <w:spacing w:val="40"/>
          <w:w w:val="105"/>
        </w:rPr>
        <w:t> </w:t>
      </w:r>
      <w:r>
        <w:rPr>
          <w:w w:val="105"/>
        </w:rPr>
        <w:t>infrastructure projects</w:t>
      </w:r>
    </w:p>
    <w:p>
      <w:pPr>
        <w:pStyle w:val="BodyText"/>
        <w:tabs>
          <w:tab w:pos="900" w:val="left" w:leader="none"/>
        </w:tabs>
        <w:spacing w:before="104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19"/>
          <w:w w:val="105"/>
        </w:rPr>
        <w:t> </w:t>
      </w:r>
      <w:r>
        <w:rPr>
          <w:w w:val="105"/>
        </w:rPr>
        <w:t>templates</w:t>
      </w:r>
      <w:r>
        <w:rPr>
          <w:spacing w:val="19"/>
          <w:w w:val="105"/>
        </w:rPr>
        <w:t> </w:t>
      </w:r>
      <w:r>
        <w:rPr>
          <w:w w:val="105"/>
        </w:rPr>
        <w:t>used</w:t>
      </w:r>
      <w:r>
        <w:rPr>
          <w:spacing w:val="19"/>
          <w:w w:val="105"/>
        </w:rPr>
        <w:t> </w:t>
      </w:r>
      <w:r>
        <w:rPr>
          <w:w w:val="105"/>
        </w:rPr>
        <w:t>across</w:t>
      </w:r>
      <w:r>
        <w:rPr>
          <w:spacing w:val="19"/>
          <w:w w:val="105"/>
        </w:rPr>
        <w:t> </w:t>
      </w:r>
      <w:r>
        <w:rPr>
          <w:w w:val="105"/>
        </w:rPr>
        <w:t>the</w:t>
      </w:r>
      <w:r>
        <w:rPr>
          <w:spacing w:val="19"/>
          <w:w w:val="105"/>
        </w:rPr>
        <w:t> </w:t>
      </w:r>
      <w:r>
        <w:rPr>
          <w:w w:val="105"/>
        </w:rPr>
        <w:t>program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office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2664" w:space="1149"/>
            <w:col w:w="7687"/>
          </w:cols>
        </w:sectPr>
      </w:pPr>
    </w:p>
    <w:p>
      <w:pPr>
        <w:pStyle w:val="BodyText"/>
        <w:spacing w:before="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line="379" w:lineRule="auto" w:before="74"/>
        <w:ind w:left="695"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23862" y="52863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6768" id="docshapegroup3" coordorigin="0,0" coordsize="4050,16860">
                <v:shape style="position:absolute;left:0;top:0;width:4050;height:16860" id="docshape4" coordorigin="0,0" coordsize="4050,16860" path="m4050,7920l0,7920,0,12750,0,16860,4050,16860,4050,12750,4050,7920xm4050,4680l0,4680,0,7440,4050,7440,4050,4680xm4050,0l0,0,0,4110,0,4200,4050,4200,4050,4110,4050,0xe" filled="true" fillcolor="#a85353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8" o:title=""/>
                </v:shape>
                <v:shape style="position:absolute;left:825;top:5025;width:255;height:255" type="#_x0000_t75" id="docshape8" stroked="false">
                  <v:imagedata r:id="rId9" o:title=""/>
                </v:shape>
                <v:shape style="position:absolute;left:842;top:5520;width:226;height:261" type="#_x0000_t75" id="docshape9" stroked="false">
                  <v:imagedata r:id="rId10" o:title=""/>
                </v:shape>
                <v:shape style="position:absolute;left:825;top:6047;width:256;height:226" type="#_x0000_t75" id="docshape10" stroked="false">
                  <v:imagedata r:id="rId11" o:title=""/>
                </v:shape>
                <v:shape style="position:absolute;left:825;top:6585;width:255;height:255" type="#_x0000_t75" id="docshape11" stroked="false">
                  <v:imagedata r:id="rId12" o:title=""/>
                </v:shape>
                <v:shape style="position:absolute;left:824;top:8325;width:75;height:1380" id="docshape12" coordorigin="825,8325" coordsize="75,138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Influencer campaigns Brand alignment Partnership outreach Performance metrics Content negotiation</w:t>
      </w:r>
    </w:p>
    <w:p>
      <w:pPr>
        <w:spacing w:line="240" w:lineRule="auto" w:before="13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0"/>
        <w:ind w:left="695"/>
      </w:pPr>
      <w:r>
        <w:rPr>
          <w:w w:val="105"/>
        </w:rPr>
        <w:t>M.S.</w:t>
      </w:r>
      <w:r>
        <w:rPr>
          <w:spacing w:val="10"/>
          <w:w w:val="105"/>
        </w:rPr>
        <w:t> </w:t>
      </w:r>
      <w:r>
        <w:rPr>
          <w:w w:val="105"/>
        </w:rPr>
        <w:t>Project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ind w:left="695"/>
      </w:pPr>
      <w:r>
        <w:rPr>
          <w:w w:val="105"/>
        </w:rPr>
        <w:t>University</w:t>
      </w:r>
      <w:r>
        <w:rPr>
          <w:spacing w:val="6"/>
          <w:w w:val="105"/>
        </w:rPr>
        <w:t> </w:t>
      </w:r>
      <w:r>
        <w:rPr>
          <w:w w:val="105"/>
        </w:rPr>
        <w:t>of</w:t>
      </w:r>
      <w:r>
        <w:rPr>
          <w:spacing w:val="6"/>
          <w:w w:val="105"/>
        </w:rPr>
        <w:t> </w:t>
      </w:r>
      <w:r>
        <w:rPr>
          <w:w w:val="105"/>
        </w:rPr>
        <w:t>Washington,</w:t>
      </w:r>
      <w:r>
        <w:rPr>
          <w:spacing w:val="7"/>
          <w:w w:val="105"/>
        </w:rPr>
        <w:t> </w:t>
      </w:r>
      <w:r>
        <w:rPr>
          <w:w w:val="105"/>
        </w:rPr>
        <w:t>Seattle,</w:t>
      </w:r>
      <w:r>
        <w:rPr>
          <w:spacing w:val="6"/>
          <w:w w:val="105"/>
        </w:rPr>
        <w:t> </w:t>
      </w:r>
      <w:r>
        <w:rPr>
          <w:w w:val="105"/>
        </w:rPr>
        <w:t>WA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April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198"/>
        <w:ind w:left="695"/>
      </w:pPr>
      <w:r>
        <w:rPr>
          <w:w w:val="105"/>
        </w:rPr>
        <w:t>B.S.</w:t>
      </w:r>
      <w:r>
        <w:rPr>
          <w:spacing w:val="10"/>
          <w:w w:val="105"/>
        </w:rPr>
        <w:t> </w:t>
      </w:r>
      <w:r>
        <w:rPr>
          <w:w w:val="105"/>
        </w:rPr>
        <w:t>Civil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ind w:left="695"/>
      </w:pPr>
      <w:r>
        <w:rPr/>
        <w:t>Gonzaga</w:t>
      </w:r>
      <w:r>
        <w:rPr>
          <w:spacing w:val="32"/>
        </w:rPr>
        <w:t> </w:t>
      </w:r>
      <w:r>
        <w:rPr/>
        <w:t>University,</w:t>
      </w:r>
      <w:r>
        <w:rPr>
          <w:spacing w:val="32"/>
        </w:rPr>
        <w:t> </w:t>
      </w:r>
      <w:r>
        <w:rPr/>
        <w:t>Spokane,</w:t>
      </w:r>
      <w:r>
        <w:rPr>
          <w:spacing w:val="33"/>
        </w:rPr>
        <w:t> </w:t>
      </w:r>
      <w:r>
        <w:rPr/>
        <w:t>WA</w:t>
      </w:r>
      <w:r>
        <w:rPr>
          <w:spacing w:val="32"/>
        </w:rPr>
        <w:t> </w:t>
      </w:r>
      <w:r>
        <w:rPr/>
        <w:t>|</w:t>
      </w:r>
      <w:r>
        <w:rPr>
          <w:spacing w:val="33"/>
        </w:rPr>
        <w:t> </w:t>
      </w:r>
      <w:r>
        <w:rPr/>
        <w:t>June</w:t>
      </w:r>
      <w:r>
        <w:rPr>
          <w:spacing w:val="32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0" w:bottom="0" w:left="420" w:right="0"/>
      <w:cols w:num="2" w:equalWidth="0">
        <w:col w:w="2574" w:space="663"/>
        <w:col w:w="82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570" w:right="1096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2025-10-21T01:44:23Z</dcterms:created>
  <dcterms:modified xsi:type="dcterms:W3CDTF">2025-10-21T01:44:23Z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