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9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  <w:spacing w:val="-2"/>
          <w:w w:val="105"/>
        </w:rPr>
        <w:t>Psychometrist</w:t>
      </w:r>
    </w:p>
    <w:p>
      <w:pPr>
        <w:pStyle w:val="BodyText"/>
        <w:spacing w:line="273" w:lineRule="auto" w:before="151"/>
        <w:ind w:left="4245" w:right="151"/>
        <w:jc w:val="center"/>
      </w:pPr>
      <w:r>
        <w:rPr>
          <w:color w:val="FFFFFF"/>
          <w:w w:val="105"/>
        </w:rPr>
        <w:t>Certified psychometrist with three years of experience administering and scoring neuropsychological, educational, and diagnostic assessments under licensed psychologists. Adept in testing protocols, patient interaction, and data quality </w:t>
      </w:r>
      <w:r>
        <w:rPr>
          <w:color w:val="FFFFFF"/>
          <w:spacing w:val="-2"/>
          <w:w w:val="105"/>
        </w:rPr>
        <w:t>control.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(555)</w:t>
      </w:r>
      <w:r>
        <w:rPr>
          <w:spacing w:val="16"/>
        </w:rPr>
        <w:t> </w:t>
      </w:r>
      <w:r>
        <w:rPr/>
        <w:t>820-</w:t>
      </w:r>
      <w:r>
        <w:rPr>
          <w:spacing w:val="-4"/>
        </w:rPr>
        <w:t>3445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0"/>
        <w:ind w:left="101" w:right="1784"/>
      </w:pPr>
      <w:r>
        <w:rPr>
          <w:w w:val="105"/>
        </w:rPr>
        <w:t>Psychometrist | Houston Neurobehavioral Institute, Houston, TX February 2021 -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00"/>
          <w:cols w:num="2" w:equalWidth="0">
            <w:col w:w="2119" w:space="1879"/>
            <w:col w:w="736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BodyText"/>
        <w:spacing w:line="573" w:lineRule="auto" w:before="75"/>
        <w:ind w:left="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9567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2733675" h="34956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3495675">
                                <a:moveTo>
                                  <a:pt x="2428875" y="3468522"/>
                                </a:moveTo>
                                <a:lnTo>
                                  <a:pt x="2408415" y="3448050"/>
                                </a:lnTo>
                                <a:lnTo>
                                  <a:pt x="2401722" y="3448050"/>
                                </a:lnTo>
                                <a:lnTo>
                                  <a:pt x="2381250" y="3468522"/>
                                </a:lnTo>
                                <a:lnTo>
                                  <a:pt x="2381250" y="3472091"/>
                                </a:lnTo>
                                <a:lnTo>
                                  <a:pt x="2381250" y="3475215"/>
                                </a:lnTo>
                                <a:lnTo>
                                  <a:pt x="2401722" y="3495675"/>
                                </a:lnTo>
                                <a:lnTo>
                                  <a:pt x="2408415" y="3495675"/>
                                </a:lnTo>
                                <a:lnTo>
                                  <a:pt x="2428875" y="3475215"/>
                                </a:lnTo>
                                <a:lnTo>
                                  <a:pt x="2428875" y="3468522"/>
                                </a:lnTo>
                                <a:close/>
                              </a:path>
                              <a:path w="2733675" h="3495675">
                                <a:moveTo>
                                  <a:pt x="2428875" y="3106572"/>
                                </a:moveTo>
                                <a:lnTo>
                                  <a:pt x="2408415" y="3086100"/>
                                </a:lnTo>
                                <a:lnTo>
                                  <a:pt x="2401722" y="3086100"/>
                                </a:lnTo>
                                <a:lnTo>
                                  <a:pt x="2381250" y="3106572"/>
                                </a:lnTo>
                                <a:lnTo>
                                  <a:pt x="2381250" y="3110141"/>
                                </a:lnTo>
                                <a:lnTo>
                                  <a:pt x="2381250" y="3113265"/>
                                </a:lnTo>
                                <a:lnTo>
                                  <a:pt x="2401722" y="3133725"/>
                                </a:lnTo>
                                <a:lnTo>
                                  <a:pt x="2408415" y="3133725"/>
                                </a:lnTo>
                                <a:lnTo>
                                  <a:pt x="2428875" y="3113265"/>
                                </a:lnTo>
                                <a:lnTo>
                                  <a:pt x="2428875" y="3106572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4956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e8a6e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5505" id="docshape9" coordorigin="510,5145" coordsize="4305,5505" path="m585,9017l584,9012,580,9003,578,8999,571,8992,567,8990,558,8986,553,8985,542,8985,537,8986,528,8990,524,8992,517,8999,515,9003,511,9012,510,9017,510,9023,510,9028,511,9033,515,9042,517,9046,524,9053,528,9055,537,9059,542,9060,553,9060,558,9059,567,9055,571,9053,578,9046,580,9042,584,9033,585,9028,585,9017x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585,8372l584,8367,580,8358,578,8354,571,8347,567,8345,558,8341,553,8340,542,8340,537,8341,528,8345,524,8347,517,8354,515,8358,511,8367,510,8372,510,8378,510,8383,511,8388,515,8397,517,8401,524,8408,528,8410,537,8414,542,8415,553,8415,558,8414,567,8410,571,8408,578,8401,580,8397,584,8388,585,8383,585,8372xm585,8042l584,8037,580,8028,578,8024,571,8017,567,8015,558,8011,553,8010,542,8010,537,8011,528,8015,524,8017,517,8024,515,8028,511,8037,510,8042,510,8048,510,8053,511,8058,515,8067,517,8071,524,8078,528,8080,537,8084,542,8085,553,8085,558,8084,567,8080,571,8078,578,8071,580,8067,584,8058,585,8053,585,8042xm585,7712l584,7707,580,7698,578,7694,571,7687,567,7685,558,7681,553,7680,542,7680,537,7681,528,7685,524,7687,517,7694,515,7698,511,7707,510,7712,510,7718,510,7723,511,7728,515,7737,517,7741,524,7748,528,7750,537,7754,542,7755,553,7755,558,7754,567,7750,571,7748,578,7741,580,7737,584,7728,585,7723,585,7712xm585,7382l584,7377,580,7368,578,7364,571,7357,567,7355,558,7351,553,7350,542,7350,537,7351,528,7355,524,7357,517,7364,515,7368,511,7377,510,7382,510,7388,510,7393,511,7398,515,7407,517,7411,524,7418,528,7420,537,7424,542,7425,553,7425,558,7424,567,7420,571,7418,578,7411,580,7407,584,7398,585,7393,585,7382xm585,7067l584,7062,580,7053,578,7049,571,7042,567,7040,558,7036,553,7035,542,7035,537,7036,528,7040,524,7042,517,7049,515,7053,511,7062,510,7067,510,7073,510,7078,511,7083,515,7092,517,7096,524,7103,528,7105,537,7109,542,7110,553,7110,558,7109,567,7105,571,7103,578,7096,580,7092,584,7083,585,7078,585,7067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335,10607l4334,10602,4330,10593,4328,10589,4321,10582,4317,10580,4308,10576,4303,10575,4292,10575,4287,10576,4278,10580,4274,10582,4267,10589,4265,10593,4261,10602,4260,10607,4260,10613,4260,10618,4261,10623,4265,10632,4267,10636,4274,10643,4278,10645,4287,10649,4292,10650,4303,10650,4308,10649,4317,10645,4321,10643,4328,10636,4330,10632,4334,10623,4335,10618,4335,10607xm4335,10037l4334,10032,4330,10023,4328,10019,4321,10012,4317,10010,4308,10006,4303,10005,4292,10005,4287,10006,4278,10010,4274,10012,4267,10019,4265,10023,4261,10032,4260,10037,4260,10043,4260,10048,4261,10053,4265,10062,4267,10066,4274,10073,4278,10075,4287,10079,4292,10080,4303,10080,4308,10079,4317,10075,4321,10073,4328,10066,4330,10062,4334,10053,4335,10048,4335,10037xm4815,8822l4814,8817,4810,8808,4808,8804,4801,8797,4797,8795,4788,8791,4783,8790,4772,8790,4767,8791,4758,8795,4754,8797,4747,8804,4745,8808,4741,8817,4740,8822,4740,8828,4740,8833,4741,8838,4745,8847,4747,8851,4754,8858,4758,8860,4767,8864,4772,8865,4783,8865,4788,8864,4797,8860,4801,8858,4808,8851,4810,8847,4814,8838,4815,8833,4815,882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patthomas@example.com</w:t>
        </w:r>
      </w:hyperlink>
      <w:r>
        <w:rPr>
          <w:spacing w:val="-2"/>
        </w:rPr>
        <w:t> </w:t>
      </w:r>
      <w:r>
        <w:rPr/>
        <w:t>Houston, TX 77002</w:t>
      </w:r>
    </w:p>
    <w:p>
      <w:pPr>
        <w:pStyle w:val="Heading1"/>
        <w:spacing w:before="37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20"/>
        <w:ind w:left="640" w:right="286"/>
      </w:pPr>
      <w:r>
        <w:rPr>
          <w:w w:val="105"/>
        </w:rPr>
        <w:t>Cognitive</w:t>
      </w:r>
      <w:r>
        <w:rPr>
          <w:spacing w:val="-14"/>
          <w:w w:val="105"/>
        </w:rPr>
        <w:t> </w:t>
      </w:r>
      <w:r>
        <w:rPr>
          <w:w w:val="105"/>
        </w:rPr>
        <w:t>testing</w:t>
      </w:r>
      <w:r>
        <w:rPr>
          <w:spacing w:val="-13"/>
          <w:w w:val="105"/>
        </w:rPr>
        <w:t> </w:t>
      </w:r>
      <w:r>
        <w:rPr>
          <w:w w:val="105"/>
        </w:rPr>
        <w:t>protocols Data integrity</w:t>
      </w:r>
    </w:p>
    <w:p>
      <w:pPr>
        <w:pStyle w:val="BodyText"/>
        <w:spacing w:line="374" w:lineRule="auto" w:before="2"/>
        <w:ind w:left="640" w:right="286"/>
      </w:pPr>
      <w:r>
        <w:rPr>
          <w:w w:val="105"/>
        </w:rPr>
        <w:t>Patient rapport Psychometric scoring </w:t>
      </w:r>
      <w:r>
        <w:rPr>
          <w:spacing w:val="-2"/>
          <w:w w:val="105"/>
        </w:rPr>
        <w:t>Research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line="381" w:lineRule="auto" w:before="6"/>
        <w:ind w:left="640"/>
      </w:pPr>
      <w:r>
        <w:rPr>
          <w:spacing w:val="-2"/>
          <w:w w:val="105"/>
        </w:rPr>
        <w:t>Standardized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assessment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tools </w:t>
      </w:r>
      <w:r>
        <w:rPr>
          <w:w w:val="105"/>
        </w:rPr>
        <w:t>Test administration</w:t>
      </w:r>
    </w:p>
    <w:p>
      <w:pPr>
        <w:pStyle w:val="BodyText"/>
        <w:spacing w:line="194" w:lineRule="exact"/>
        <w:ind w:left="640"/>
      </w:pPr>
      <w:r>
        <w:rPr/>
        <w:t>Test</w:t>
      </w:r>
      <w:r>
        <w:rPr>
          <w:spacing w:val="-2"/>
        </w:rPr>
        <w:t> </w:t>
      </w:r>
      <w:r>
        <w:rPr/>
        <w:t>environment</w:t>
      </w:r>
      <w:r>
        <w:rPr>
          <w:spacing w:val="-2"/>
        </w:rPr>
        <w:t> preparation</w:t>
      </w:r>
    </w:p>
    <w:p>
      <w:pPr>
        <w:pStyle w:val="BodyText"/>
        <w:spacing w:before="72"/>
      </w:pPr>
    </w:p>
    <w:p>
      <w:pPr>
        <w:pStyle w:val="Heading1"/>
        <w:spacing w:before="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20"/>
        <w:ind w:left="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Psychology</w:t>
      </w:r>
    </w:p>
    <w:p>
      <w:pPr>
        <w:pStyle w:val="BodyText"/>
        <w:spacing w:line="278" w:lineRule="auto" w:before="14"/>
        <w:ind w:left="343"/>
      </w:pPr>
      <w:r>
        <w:rPr/>
        <w:t>University of Houston, Houston, TX May 2019</w:t>
      </w:r>
    </w:p>
    <w:p>
      <w:pPr>
        <w:pStyle w:val="BodyText"/>
        <w:spacing w:line="278" w:lineRule="auto" w:before="90"/>
        <w:ind w:left="882" w:right="48"/>
      </w:pPr>
      <w:r>
        <w:rPr/>
        <w:br w:type="column"/>
      </w:r>
      <w:r>
        <w:rPr>
          <w:w w:val="105"/>
        </w:rPr>
        <w:t>Administer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wide</w:t>
      </w:r>
      <w:r>
        <w:rPr>
          <w:spacing w:val="-1"/>
          <w:w w:val="105"/>
        </w:rPr>
        <w:t> </w:t>
      </w:r>
      <w:r>
        <w:rPr>
          <w:w w:val="105"/>
        </w:rPr>
        <w:t>range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assessments</w:t>
      </w:r>
      <w:r>
        <w:rPr>
          <w:spacing w:val="-1"/>
          <w:w w:val="105"/>
        </w:rPr>
        <w:t> </w:t>
      </w:r>
      <w:r>
        <w:rPr>
          <w:w w:val="105"/>
        </w:rPr>
        <w:t>(WISC-V,</w:t>
      </w:r>
      <w:r>
        <w:rPr>
          <w:spacing w:val="-1"/>
          <w:w w:val="105"/>
        </w:rPr>
        <w:t> </w:t>
      </w:r>
      <w:r>
        <w:rPr>
          <w:w w:val="105"/>
        </w:rPr>
        <w:t>WAIS-IV,</w:t>
      </w:r>
      <w:r>
        <w:rPr>
          <w:spacing w:val="-1"/>
          <w:w w:val="105"/>
        </w:rPr>
        <w:t> </w:t>
      </w:r>
      <w:r>
        <w:rPr>
          <w:w w:val="105"/>
        </w:rPr>
        <w:t>MMPI-2,</w:t>
      </w:r>
      <w:r>
        <w:rPr>
          <w:spacing w:val="-1"/>
          <w:w w:val="105"/>
        </w:rPr>
        <w:t> </w:t>
      </w:r>
      <w:r>
        <w:rPr>
          <w:w w:val="105"/>
        </w:rPr>
        <w:t>CPT) to children and adults with cognitive concerns</w:t>
      </w:r>
    </w:p>
    <w:p>
      <w:pPr>
        <w:pStyle w:val="BodyText"/>
        <w:spacing w:line="261" w:lineRule="auto" w:before="89"/>
        <w:ind w:left="882" w:right="48"/>
      </w:pPr>
      <w:r>
        <w:rPr>
          <w:w w:val="105"/>
        </w:rPr>
        <w:t>Score and compile results in standardized formats for psychologist </w:t>
      </w:r>
      <w:r>
        <w:rPr>
          <w:spacing w:val="-2"/>
          <w:w w:val="105"/>
        </w:rPr>
        <w:t>interpretation</w:t>
      </w:r>
    </w:p>
    <w:p>
      <w:pPr>
        <w:pStyle w:val="BodyText"/>
        <w:spacing w:line="278" w:lineRule="auto" w:before="104"/>
        <w:ind w:left="882" w:right="339"/>
      </w:pPr>
      <w:r>
        <w:rPr>
          <w:w w:val="105"/>
        </w:rPr>
        <w:t>Ensure testing environment and rapport support reliable, valid outcomes</w:t>
      </w:r>
      <w:r>
        <w:rPr>
          <w:spacing w:val="40"/>
          <w:w w:val="105"/>
        </w:rPr>
        <w:t> </w:t>
      </w:r>
      <w:r>
        <w:rPr>
          <w:w w:val="105"/>
        </w:rPr>
        <w:t>for each client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1818"/>
      </w:pPr>
      <w:r>
        <w:rPr/>
        <w:t>Testing</w:t>
      </w:r>
      <w:r>
        <w:rPr>
          <w:spacing w:val="39"/>
        </w:rPr>
        <w:t> </w:t>
      </w:r>
      <w:r>
        <w:rPr/>
        <w:t>Assistant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Baylor</w:t>
      </w:r>
      <w:r>
        <w:rPr>
          <w:spacing w:val="39"/>
        </w:rPr>
        <w:t> </w:t>
      </w:r>
      <w:r>
        <w:rPr/>
        <w:t>College</w:t>
      </w:r>
      <w:r>
        <w:rPr>
          <w:spacing w:val="39"/>
        </w:rPr>
        <w:t> </w:t>
      </w:r>
      <w:r>
        <w:rPr/>
        <w:t>of</w:t>
      </w:r>
      <w:r>
        <w:rPr>
          <w:spacing w:val="39"/>
        </w:rPr>
        <w:t> </w:t>
      </w:r>
      <w:r>
        <w:rPr/>
        <w:t>Medicine,</w:t>
      </w:r>
      <w:r>
        <w:rPr>
          <w:spacing w:val="39"/>
        </w:rPr>
        <w:t> </w:t>
      </w:r>
      <w:r>
        <w:rPr/>
        <w:t>Houston,</w:t>
      </w:r>
      <w:r>
        <w:rPr>
          <w:spacing w:val="39"/>
        </w:rPr>
        <w:t> </w:t>
      </w:r>
      <w:r>
        <w:rPr/>
        <w:t>TX June 2019 - January 2021</w:t>
      </w:r>
    </w:p>
    <w:p>
      <w:pPr>
        <w:pStyle w:val="BodyText"/>
        <w:spacing w:line="278" w:lineRule="auto" w:before="194"/>
        <w:ind w:left="882" w:right="48"/>
      </w:pPr>
      <w:r>
        <w:rPr>
          <w:w w:val="105"/>
        </w:rPr>
        <w:t>Conducted cognitive screenings and assisted in longitudinal research</w:t>
      </w:r>
      <w:r>
        <w:rPr>
          <w:spacing w:val="40"/>
          <w:w w:val="105"/>
        </w:rPr>
        <w:t> </w:t>
      </w:r>
      <w:r>
        <w:rPr>
          <w:w w:val="105"/>
        </w:rPr>
        <w:t>projects involving memory and aging</w:t>
      </w:r>
    </w:p>
    <w:p>
      <w:pPr>
        <w:pStyle w:val="BodyText"/>
        <w:spacing w:line="278" w:lineRule="auto" w:before="75"/>
        <w:ind w:left="882" w:right="339"/>
      </w:pPr>
      <w:r>
        <w:rPr>
          <w:w w:val="105"/>
        </w:rPr>
        <w:t>Managed data entry, confidentiality protocols, and appointment scheduling for 100+ research participants</w:t>
      </w:r>
    </w:p>
    <w:p>
      <w:pPr>
        <w:pStyle w:val="BodyText"/>
        <w:spacing w:line="261" w:lineRule="auto" w:before="89"/>
        <w:ind w:left="882" w:right="339"/>
      </w:pPr>
      <w:r>
        <w:rPr>
          <w:w w:val="105"/>
        </w:rPr>
        <w:t>Collaborated with multidisciplinary teams on scoring and quality </w:t>
      </w:r>
      <w:r>
        <w:rPr>
          <w:spacing w:val="-2"/>
          <w:w w:val="105"/>
        </w:rPr>
        <w:t>assurance</w:t>
      </w:r>
    </w:p>
    <w:p>
      <w:pPr>
        <w:pStyle w:val="BodyText"/>
        <w:spacing w:before="114"/>
      </w:pPr>
    </w:p>
    <w:p>
      <w:pPr>
        <w:pStyle w:val="Heading1"/>
        <w:spacing w:before="0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278" w:lineRule="auto" w:before="115"/>
        <w:ind w:left="398"/>
      </w:pPr>
      <w:r>
        <w:rPr/>
        <w:t>Certified</w:t>
      </w:r>
      <w:r>
        <w:rPr>
          <w:spacing w:val="40"/>
        </w:rPr>
        <w:t> </w:t>
      </w:r>
      <w:r>
        <w:rPr/>
        <w:t>Specialist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Psychometry</w:t>
      </w:r>
      <w:r>
        <w:rPr>
          <w:spacing w:val="40"/>
        </w:rPr>
        <w:t> </w:t>
      </w:r>
      <w:r>
        <w:rPr/>
        <w:t>(CSP)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Board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Certified</w:t>
      </w:r>
      <w:r>
        <w:rPr>
          <w:spacing w:val="40"/>
        </w:rPr>
        <w:t> </w:t>
      </w:r>
      <w:r>
        <w:rPr/>
        <w:t>Psychometrists</w:t>
      </w:r>
      <w:r>
        <w:rPr>
          <w:spacing w:val="40"/>
        </w:rPr>
        <w:t> </w:t>
      </w:r>
      <w:r>
        <w:rPr/>
        <w:t>| </w:t>
      </w:r>
      <w:r>
        <w:rPr>
          <w:spacing w:val="-4"/>
        </w:rPr>
        <w:t>2021</w:t>
      </w:r>
    </w:p>
    <w:p>
      <w:pPr>
        <w:pStyle w:val="BodyText"/>
        <w:spacing w:before="90"/>
        <w:ind w:left="398"/>
      </w:pPr>
      <w:r>
        <w:rPr>
          <w:w w:val="105"/>
        </w:rPr>
        <w:t>HIPAA</w:t>
      </w:r>
      <w:r>
        <w:rPr>
          <w:spacing w:val="3"/>
          <w:w w:val="105"/>
        </w:rPr>
        <w:t> </w:t>
      </w:r>
      <w:r>
        <w:rPr>
          <w:w w:val="105"/>
        </w:rPr>
        <w:t>&amp;</w:t>
      </w:r>
      <w:r>
        <w:rPr>
          <w:spacing w:val="4"/>
          <w:w w:val="105"/>
        </w:rPr>
        <w:t> </w:t>
      </w:r>
      <w:r>
        <w:rPr>
          <w:w w:val="105"/>
        </w:rPr>
        <w:t>Ethics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Testing</w:t>
      </w:r>
      <w:r>
        <w:rPr>
          <w:spacing w:val="4"/>
          <w:w w:val="105"/>
        </w:rPr>
        <w:t> </w:t>
      </w:r>
      <w:r>
        <w:rPr>
          <w:w w:val="105"/>
        </w:rPr>
        <w:t>Training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Baylor</w:t>
      </w:r>
      <w:r>
        <w:rPr>
          <w:spacing w:val="4"/>
          <w:w w:val="105"/>
        </w:rPr>
        <w:t> </w:t>
      </w:r>
      <w:r>
        <w:rPr>
          <w:w w:val="105"/>
        </w:rPr>
        <w:t>Medicine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560" w:bottom="280" w:left="160" w:right="400"/>
      <w:cols w:num="2" w:equalWidth="0">
        <w:col w:w="3281" w:space="718"/>
        <w:col w:w="7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0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patthoma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2025-10-02T14:44:57Z</dcterms:created>
  <dcterms:modified xsi:type="dcterms:W3CDTF">2025-10-02T14:44:57Z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