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35" w:right="119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19"/>
        <w:ind w:left="4435" w:right="119" w:firstLine="0"/>
        <w:jc w:val="center"/>
        <w:rPr>
          <w:b/>
          <w:sz w:val="28"/>
        </w:rPr>
      </w:pPr>
      <w:r>
        <w:rPr>
          <w:b/>
          <w:color w:val="FFFFFF"/>
          <w:spacing w:val="10"/>
          <w:w w:val="105"/>
          <w:sz w:val="28"/>
        </w:rPr>
        <w:t>Mental</w:t>
      </w:r>
      <w:r>
        <w:rPr>
          <w:b/>
          <w:color w:val="FFFFFF"/>
          <w:spacing w:val="-5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Health</w:t>
      </w:r>
      <w:r>
        <w:rPr>
          <w:b/>
          <w:color w:val="FFFFFF"/>
          <w:spacing w:val="-5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Case</w:t>
      </w:r>
      <w:r>
        <w:rPr>
          <w:b/>
          <w:color w:val="FFFFFF"/>
          <w:spacing w:val="-4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Manager</w:t>
      </w:r>
    </w:p>
    <w:p>
      <w:pPr>
        <w:spacing w:line="273" w:lineRule="auto" w:before="255"/>
        <w:ind w:left="4435" w:right="105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Mental health case manager with four years of experience supporting adults with severe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persistent mental illness (SPMI) through care coordination, crisis prevention,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housing stabilization services. Committed to advocacy, continuity of care, and person-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centered planning.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8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1234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taylorsmith@example.com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Newark, NJ 07102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05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5"/>
          <w:sz w:val="29"/>
        </w:rPr>
        <w:t>P</w:t>
      </w:r>
      <w:r>
        <w:rPr>
          <w:b/>
          <w:spacing w:val="-5"/>
          <w:sz w:val="26"/>
        </w:rPr>
        <w:t>ROFESSIONAL</w:t>
      </w:r>
      <w:r>
        <w:rPr>
          <w:b/>
          <w:spacing w:val="4"/>
          <w:sz w:val="26"/>
        </w:rPr>
        <w:t> </w:t>
      </w:r>
      <w:r>
        <w:rPr>
          <w:b/>
          <w:spacing w:val="-2"/>
          <w:sz w:val="26"/>
        </w:rPr>
        <w:t>EXPERIENCE</w:t>
      </w:r>
    </w:p>
    <w:p>
      <w:pPr>
        <w:pStyle w:val="BodyText"/>
        <w:spacing w:line="261" w:lineRule="auto" w:before="160"/>
        <w:ind w:left="116" w:right="577"/>
      </w:pPr>
      <w:r>
        <w:rPr>
          <w:spacing w:val="-2"/>
          <w:w w:val="105"/>
        </w:rPr>
        <w:t>CASE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NEWARK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WELLNESS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NETWORK,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NEWARK,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NJ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2021 -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244"/>
      </w:pPr>
      <w:r>
        <w:rPr>
          <w:w w:val="105"/>
        </w:rPr>
        <w:t>Manage</w:t>
      </w:r>
      <w:r>
        <w:rPr>
          <w:spacing w:val="-7"/>
          <w:w w:val="105"/>
        </w:rPr>
        <w:t> </w:t>
      </w:r>
      <w:r>
        <w:rPr>
          <w:w w:val="105"/>
        </w:rPr>
        <w:t>caseload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25–30</w:t>
      </w:r>
      <w:r>
        <w:rPr>
          <w:spacing w:val="-7"/>
          <w:w w:val="105"/>
        </w:rPr>
        <w:t> </w:t>
      </w:r>
      <w:r>
        <w:rPr>
          <w:w w:val="105"/>
        </w:rPr>
        <w:t>clients</w:t>
      </w:r>
      <w:r>
        <w:rPr>
          <w:spacing w:val="-7"/>
          <w:w w:val="105"/>
        </w:rPr>
        <w:t> </w:t>
      </w:r>
      <w:r>
        <w:rPr>
          <w:w w:val="105"/>
        </w:rPr>
        <w:t>experiencing</w:t>
      </w:r>
      <w:r>
        <w:rPr>
          <w:spacing w:val="-7"/>
          <w:w w:val="105"/>
        </w:rPr>
        <w:t> </w:t>
      </w:r>
      <w:r>
        <w:rPr>
          <w:w w:val="105"/>
        </w:rPr>
        <w:t>chronic</w:t>
      </w:r>
      <w:r>
        <w:rPr>
          <w:spacing w:val="-7"/>
          <w:w w:val="105"/>
        </w:rPr>
        <w:t> </w:t>
      </w:r>
      <w:r>
        <w:rPr>
          <w:w w:val="105"/>
        </w:rPr>
        <w:t>mental</w:t>
      </w:r>
      <w:r>
        <w:rPr>
          <w:spacing w:val="-7"/>
          <w:w w:val="105"/>
        </w:rPr>
        <w:t> </w:t>
      </w:r>
      <w:r>
        <w:rPr>
          <w:w w:val="105"/>
        </w:rPr>
        <w:t>health conditions, housing insecurity, and co-occurring substance use</w:t>
      </w:r>
    </w:p>
    <w:p>
      <w:pPr>
        <w:pStyle w:val="BodyText"/>
        <w:spacing w:line="278" w:lineRule="auto" w:before="75"/>
        <w:ind w:left="692" w:right="244"/>
      </w:pPr>
      <w:r>
        <w:rPr>
          <w:w w:val="105"/>
        </w:rPr>
        <w:t>Coordinate</w:t>
      </w:r>
      <w:r>
        <w:rPr>
          <w:spacing w:val="-10"/>
          <w:w w:val="105"/>
        </w:rPr>
        <w:t> </w:t>
      </w:r>
      <w:r>
        <w:rPr>
          <w:w w:val="105"/>
        </w:rPr>
        <w:t>treatment</w:t>
      </w:r>
      <w:r>
        <w:rPr>
          <w:spacing w:val="-10"/>
          <w:w w:val="105"/>
        </w:rPr>
        <w:t> </w:t>
      </w:r>
      <w:r>
        <w:rPr>
          <w:w w:val="105"/>
        </w:rPr>
        <w:t>plans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psychiatrists,</w:t>
      </w:r>
      <w:r>
        <w:rPr>
          <w:spacing w:val="-10"/>
          <w:w w:val="105"/>
        </w:rPr>
        <w:t> </w:t>
      </w:r>
      <w:r>
        <w:rPr>
          <w:w w:val="105"/>
        </w:rPr>
        <w:t>therapists,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housing providers to reduce hospitalization and improve outcomes</w:t>
      </w:r>
    </w:p>
    <w:p>
      <w:pPr>
        <w:pStyle w:val="BodyText"/>
        <w:spacing w:line="261" w:lineRule="auto" w:before="89"/>
        <w:ind w:left="692" w:right="244"/>
      </w:pPr>
      <w:r>
        <w:rPr>
          <w:w w:val="105"/>
        </w:rPr>
        <w:t>Provide</w:t>
      </w:r>
      <w:r>
        <w:rPr>
          <w:spacing w:val="-5"/>
          <w:w w:val="105"/>
        </w:rPr>
        <w:t> </w:t>
      </w:r>
      <w:r>
        <w:rPr>
          <w:w w:val="105"/>
        </w:rPr>
        <w:t>ﬁeld-based</w:t>
      </w:r>
      <w:r>
        <w:rPr>
          <w:spacing w:val="-5"/>
          <w:w w:val="105"/>
        </w:rPr>
        <w:t> </w:t>
      </w:r>
      <w:r>
        <w:rPr>
          <w:w w:val="105"/>
        </w:rPr>
        <w:t>services</w:t>
      </w:r>
      <w:r>
        <w:rPr>
          <w:spacing w:val="-5"/>
          <w:w w:val="105"/>
        </w:rPr>
        <w:t> </w:t>
      </w:r>
      <w:r>
        <w:rPr>
          <w:w w:val="105"/>
        </w:rPr>
        <w:t>including</w:t>
      </w:r>
      <w:r>
        <w:rPr>
          <w:spacing w:val="-5"/>
          <w:w w:val="105"/>
        </w:rPr>
        <w:t> </w:t>
      </w:r>
      <w:r>
        <w:rPr>
          <w:w w:val="105"/>
        </w:rPr>
        <w:t>medication</w:t>
      </w:r>
      <w:r>
        <w:rPr>
          <w:spacing w:val="-5"/>
          <w:w w:val="105"/>
        </w:rPr>
        <w:t> </w:t>
      </w:r>
      <w:r>
        <w:rPr>
          <w:w w:val="105"/>
        </w:rPr>
        <w:t>monitoring,</w:t>
      </w:r>
      <w:r>
        <w:rPr>
          <w:spacing w:val="-5"/>
          <w:w w:val="105"/>
        </w:rPr>
        <w:t> </w:t>
      </w:r>
      <w:r>
        <w:rPr>
          <w:w w:val="105"/>
        </w:rPr>
        <w:t>skills training, and transportation assistance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80"/>
          <w:cols w:num="2" w:equalWidth="0">
            <w:col w:w="3074" w:space="1129"/>
            <w:col w:w="7137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40" w:bottom="280" w:left="200" w:right="380"/>
        </w:sectPr>
      </w:pPr>
    </w:p>
    <w:p>
      <w:pPr>
        <w:spacing w:line="376" w:lineRule="auto" w:before="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Care coordination Community referrals Crisis prevention Housing support Medicaid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documentation </w:t>
      </w:r>
      <w:r>
        <w:rPr>
          <w:b/>
          <w:color w:val="FFFFFF"/>
          <w:sz w:val="18"/>
        </w:rPr>
        <w:t>Motivational interviewing </w:t>
      </w:r>
      <w:r>
        <w:rPr>
          <w:b/>
          <w:color w:val="FFFFFF"/>
          <w:w w:val="105"/>
          <w:sz w:val="18"/>
        </w:rPr>
        <w:t>Outreach services</w:t>
      </w:r>
    </w:p>
    <w:p>
      <w:pPr>
        <w:spacing w:before="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SPMI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care</w:t>
      </w:r>
    </w:p>
    <w:p>
      <w:pPr>
        <w:pStyle w:val="BodyText"/>
        <w:spacing w:before="98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40" w:lineRule="auto" w:before="32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78" w:lineRule="auto"/>
        <w:ind w:left="116" w:right="577"/>
      </w:pPr>
      <w:r>
        <w:rPr>
          <w:spacing w:val="-2"/>
          <w:w w:val="105"/>
        </w:rPr>
        <w:t>SUPPORTIVE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HOUSING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ADVOCATE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SHELTER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FIRST,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JERSEY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NJ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AUGUST 2019 - MAY 2021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92" w:right="62"/>
      </w:pPr>
      <w:r>
        <w:rPr>
          <w:w w:val="105"/>
        </w:rPr>
        <w:t>Connected</w:t>
      </w:r>
      <w:r>
        <w:rPr>
          <w:spacing w:val="-5"/>
          <w:w w:val="105"/>
        </w:rPr>
        <w:t> </w:t>
      </w:r>
      <w:r>
        <w:rPr>
          <w:w w:val="105"/>
        </w:rPr>
        <w:t>clients</w:t>
      </w:r>
      <w:r>
        <w:rPr>
          <w:spacing w:val="-6"/>
          <w:w w:val="105"/>
        </w:rPr>
        <w:t> </w:t>
      </w:r>
      <w:r>
        <w:rPr>
          <w:w w:val="105"/>
        </w:rPr>
        <w:t>transitioning</w:t>
      </w:r>
      <w:r>
        <w:rPr>
          <w:spacing w:val="-5"/>
          <w:w w:val="105"/>
        </w:rPr>
        <w:t> </w:t>
      </w:r>
      <w:r>
        <w:rPr>
          <w:w w:val="105"/>
        </w:rPr>
        <w:t>out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inpatient</w:t>
      </w:r>
      <w:r>
        <w:rPr>
          <w:spacing w:val="-6"/>
          <w:w w:val="105"/>
        </w:rPr>
        <w:t> </w:t>
      </w:r>
      <w:r>
        <w:rPr>
          <w:w w:val="105"/>
        </w:rPr>
        <w:t>care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supportive</w:t>
      </w:r>
      <w:r>
        <w:rPr>
          <w:spacing w:val="-5"/>
          <w:w w:val="105"/>
        </w:rPr>
        <w:t> </w:t>
      </w:r>
      <w:r>
        <w:rPr>
          <w:w w:val="105"/>
        </w:rPr>
        <w:t>housing and community mental health programs</w:t>
      </w:r>
    </w:p>
    <w:p>
      <w:pPr>
        <w:pStyle w:val="BodyText"/>
        <w:spacing w:line="261" w:lineRule="auto" w:before="104"/>
        <w:ind w:left="692"/>
      </w:pPr>
      <w:r>
        <w:rPr>
          <w:w w:val="105"/>
        </w:rPr>
        <w:t>Advocated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accommodations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beneﬁts</w:t>
      </w:r>
      <w:r>
        <w:rPr>
          <w:spacing w:val="-3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meetings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state agencies and housing authorities</w:t>
      </w:r>
    </w:p>
    <w:p>
      <w:pPr>
        <w:pStyle w:val="BodyText"/>
        <w:spacing w:line="278" w:lineRule="auto" w:before="104"/>
        <w:ind w:left="692" w:right="244"/>
      </w:pPr>
      <w:r>
        <w:rPr>
          <w:w w:val="105"/>
        </w:rPr>
        <w:t>Tracked</w:t>
      </w:r>
      <w:r>
        <w:rPr>
          <w:spacing w:val="-7"/>
          <w:w w:val="105"/>
        </w:rPr>
        <w:t> </w:t>
      </w:r>
      <w:r>
        <w:rPr>
          <w:w w:val="105"/>
        </w:rPr>
        <w:t>client</w:t>
      </w:r>
      <w:r>
        <w:rPr>
          <w:spacing w:val="-7"/>
          <w:w w:val="105"/>
        </w:rPr>
        <w:t> </w:t>
      </w:r>
      <w:r>
        <w:rPr>
          <w:w w:val="105"/>
        </w:rPr>
        <w:t>outcomes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maintained</w:t>
      </w:r>
      <w:r>
        <w:rPr>
          <w:spacing w:val="-7"/>
          <w:w w:val="105"/>
        </w:rPr>
        <w:t> </w:t>
      </w:r>
      <w:r>
        <w:rPr>
          <w:w w:val="105"/>
        </w:rPr>
        <w:t>Medicaid-compliant </w:t>
      </w:r>
      <w:r>
        <w:rPr>
          <w:spacing w:val="-2"/>
          <w:w w:val="105"/>
        </w:rPr>
        <w:t>documentation</w:t>
      </w:r>
    </w:p>
    <w:p>
      <w:pPr>
        <w:pStyle w:val="BodyText"/>
        <w:spacing w:before="109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540" w:bottom="280" w:left="200" w:right="380"/>
          <w:cols w:num="2" w:equalWidth="0">
            <w:col w:w="2916" w:space="1287"/>
            <w:col w:w="7137"/>
          </w:cols>
        </w:sectPr>
      </w:pPr>
    </w:p>
    <w:p>
      <w:pPr>
        <w:spacing w:line="268" w:lineRule="auto" w:before="160"/>
        <w:ind w:left="655" w:right="31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219449"/>
                            <a:ext cx="228600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657600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28600" h="3657600">
                                <a:moveTo>
                                  <a:pt x="47625" y="3274085"/>
                                </a:moveTo>
                                <a:lnTo>
                                  <a:pt x="31102" y="3257550"/>
                                </a:lnTo>
                                <a:lnTo>
                                  <a:pt x="16535" y="3257550"/>
                                </a:lnTo>
                                <a:lnTo>
                                  <a:pt x="0" y="3274085"/>
                                </a:lnTo>
                                <a:lnTo>
                                  <a:pt x="0" y="3276600"/>
                                </a:lnTo>
                                <a:lnTo>
                                  <a:pt x="0" y="3279127"/>
                                </a:lnTo>
                                <a:lnTo>
                                  <a:pt x="16535" y="3295650"/>
                                </a:lnTo>
                                <a:lnTo>
                                  <a:pt x="31102" y="3295650"/>
                                </a:lnTo>
                                <a:lnTo>
                                  <a:pt x="47625" y="3279127"/>
                                </a:lnTo>
                                <a:lnTo>
                                  <a:pt x="47625" y="3274085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6576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3360" id="docshape7" coordorigin="555,6915" coordsize="75,3360" path="m630,10232l629,10227,625,10218,623,10214,616,10207,612,10205,603,10201,598,10200,587,10200,582,10201,573,10205,569,10207,562,10214,560,10218,556,10227,555,10232,555,10238,555,10243,556,10248,560,10257,562,10261,569,10268,573,10270,582,10274,587,10275,598,10275,603,10274,612,10270,616,10268,623,10261,625,10257,629,10248,630,10243,630,10232xm630,9227l629,9222,625,9213,623,9209,616,9202,612,9200,603,9196,598,9195,587,9195,582,9196,573,9200,569,9202,562,9209,560,9213,556,9222,555,9227,555,9233,555,9238,556,9243,560,9252,562,9256,569,9263,573,9265,582,9269,587,9270,598,9270,603,9269,612,9265,616,9263,623,9256,625,9252,629,9243,630,9238,630,9227xm630,8897l629,8892,625,8883,623,8879,616,8872,612,8870,603,8866,598,8865,587,8865,582,8866,573,8870,569,8872,562,8879,560,8883,556,8892,555,8897,555,8903,555,8908,556,8913,560,8922,562,8926,569,8933,573,8935,582,8939,587,8940,598,8940,603,8939,612,8935,616,8933,623,8926,625,8922,629,8913,630,8908,630,8897x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8252l629,8247,625,8238,623,8234,616,8227,612,8225,603,8221,598,8220,587,8220,582,8221,573,8225,569,8227,562,8234,560,8238,556,8247,555,8252,555,8258,555,8263,556,8268,560,8277,562,8281,569,8288,573,8290,582,8294,587,8295,598,8295,603,8294,612,8290,616,8288,623,8281,625,8277,629,8268,630,8263,630,8252xm630,7922l629,7917,625,7908,623,7904,616,7897,612,7895,603,7891,598,7890,587,7890,582,7891,573,7895,569,7897,562,7904,560,7908,556,7917,555,7922,555,7928,555,7933,556,7938,560,7947,562,7951,569,7958,573,7960,582,7964,587,7965,598,7965,603,7964,612,7960,616,7958,623,7951,625,7947,629,7938,630,7933,630,7922xm630,7592l629,7587,625,7578,623,7574,616,7567,612,7565,603,7561,598,7560,587,7560,582,7561,573,7565,569,7567,562,7574,560,7578,556,7587,555,7592,555,7598,555,7603,556,7608,560,7617,562,7621,569,7628,573,7630,582,7634,587,7635,598,7635,603,7634,612,7630,616,7628,623,7621,625,7617,629,7608,630,7603,630,759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480" id="docshape8" filled="true" fillcolor="#ccb6d9" stroked="false">
                  <v:fill type="solid"/>
                </v:rect>
                <v:shape style="position:absolute;left:4514;top:5070;width:360;height:5760" id="docshape9" coordorigin="4515,5070" coordsize="360,5760" path="m4590,10787l4589,10782,4585,10773,4583,10769,4576,10762,4572,10760,4563,10756,4558,10755,4547,10755,4542,10756,4533,10760,4529,10762,4522,10769,4520,10773,4516,10782,4515,10787,4515,10793,4515,10798,4516,10803,4520,10812,4522,10816,4529,10823,4533,10825,4542,10829,4547,10830,4558,10830,4563,10829,4572,10825,4576,10823,4583,10816,4585,10812,4589,10803,4590,10798,4590,10787xm4590,10226l4589,10222,4586,10215,4584,10212,4578,10206,4575,10204,4568,10201,4564,10200,4541,10200,4537,10201,4530,10204,4527,10206,4521,10212,4519,10215,4516,10222,4515,10226,4515,10230,4515,10234,4516,10238,4519,10245,4521,10248,4527,10254,4530,10256,4537,10259,4541,10260,4564,10260,4568,10259,4575,10256,4578,10254,4584,10248,4586,10245,4589,10238,4590,10234,4590,10226xm4875,8942l4874,8937,4870,8928,4868,8924,4861,8917,4857,8915,4848,8911,4843,8910,4832,8910,4827,8911,4818,8915,4814,8917,4807,8924,4805,8928,4801,8937,4800,8942,4800,8948,4800,8953,4801,8958,4805,8967,4807,8971,4814,8978,4818,8980,4827,8984,4832,8985,4843,8985,4848,8984,4857,8980,4861,8978,4868,8971,4870,8967,4874,8958,4875,8953,4875,8942xm4875,8387l4874,8382,4870,8373,4868,8369,4861,8362,4857,8360,4848,8356,4843,8355,4832,8355,4827,8356,4818,8360,4814,8362,4807,8369,4805,8373,4801,8382,4800,8387,4800,8393,4800,8398,4801,8403,4805,8412,4807,8416,4814,8423,4818,8425,4827,8429,4832,8430,4843,8430,4848,8429,4857,8425,4861,8423,4868,8416,4870,8412,4874,8403,4875,8398,4875,8387xm4875,7826l4874,7822,4871,7815,4869,7812,4863,7806,4860,7804,4853,7801,4849,7800,4826,7800,4822,7801,4815,7804,4812,7806,4806,7812,4804,7815,4801,7822,4800,7826,4800,7830,4800,7834,4801,7838,4804,7845,4806,7848,4812,7854,4815,7856,4822,7859,4826,7860,4849,7860,4853,7859,4860,7856,4863,7854,4869,7848,4871,7845,4874,7838,4875,7834,4875,7826xm4875,6227l4874,6222,4870,6213,4868,6209,4861,6202,4857,6200,4848,6196,4843,6195,4832,6195,4827,6196,4818,6200,4814,6202,4807,6209,4805,6213,4801,6222,4800,6227,4800,6233,4800,6238,4801,6243,4805,6252,4807,6256,4814,6263,4818,6265,4827,6269,4832,6270,4843,6270,4848,6269,4857,6265,4861,6263,4868,6256,4870,6252,4874,6243,4875,6238,4875,6227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BACHELOR OF ARTS (B.A.) IN PSYCHOLOGY | RUTGERS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BRUNSWICK,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NJ</w:t>
      </w:r>
    </w:p>
    <w:p>
      <w:pPr>
        <w:spacing w:before="9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2019</w:t>
      </w:r>
    </w:p>
    <w:p>
      <w:pPr>
        <w:pStyle w:val="BodyText"/>
        <w:spacing w:line="261" w:lineRule="auto" w:before="160"/>
        <w:ind w:left="655" w:right="332"/>
      </w:pPr>
      <w:r>
        <w:rPr/>
        <w:br w:type="column"/>
      </w:r>
      <w:r>
        <w:rPr>
          <w:w w:val="105"/>
        </w:rPr>
        <w:t>Certiﬁed</w:t>
      </w:r>
      <w:r>
        <w:rPr>
          <w:spacing w:val="-13"/>
          <w:w w:val="105"/>
        </w:rPr>
        <w:t> </w:t>
      </w:r>
      <w:r>
        <w:rPr>
          <w:w w:val="105"/>
        </w:rPr>
        <w:t>Mental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Screener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NJ</w:t>
      </w:r>
      <w:r>
        <w:rPr>
          <w:spacing w:val="-13"/>
          <w:w w:val="105"/>
        </w:rPr>
        <w:t> </w:t>
      </w:r>
      <w:r>
        <w:rPr>
          <w:w w:val="105"/>
        </w:rPr>
        <w:t>Division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Mental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Services</w:t>
      </w:r>
      <w:r>
        <w:rPr>
          <w:spacing w:val="-13"/>
          <w:w w:val="105"/>
        </w:rPr>
        <w:t> </w:t>
      </w:r>
      <w:r>
        <w:rPr>
          <w:w w:val="105"/>
        </w:rPr>
        <w:t>| </w:t>
      </w:r>
      <w:r>
        <w:rPr>
          <w:spacing w:val="-4"/>
          <w:w w:val="105"/>
        </w:rPr>
        <w:t>2022</w:t>
      </w:r>
    </w:p>
    <w:p>
      <w:pPr>
        <w:pStyle w:val="BodyText"/>
        <w:spacing w:before="104"/>
        <w:ind w:left="655"/>
      </w:pPr>
      <w:r>
        <w:rPr/>
        <w:t>Trauma-Informed</w:t>
      </w:r>
      <w:r>
        <w:rPr>
          <w:spacing w:val="4"/>
        </w:rPr>
        <w:t> </w:t>
      </w:r>
      <w:r>
        <w:rPr/>
        <w:t>Care</w:t>
      </w:r>
      <w:r>
        <w:rPr>
          <w:spacing w:val="5"/>
        </w:rPr>
        <w:t> </w:t>
      </w:r>
      <w:r>
        <w:rPr/>
        <w:t>Training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Rutgers</w:t>
      </w:r>
      <w:r>
        <w:rPr>
          <w:spacing w:val="5"/>
        </w:rPr>
        <w:t> </w:t>
      </w:r>
      <w:r>
        <w:rPr/>
        <w:t>School</w:t>
      </w:r>
      <w:r>
        <w:rPr>
          <w:spacing w:val="5"/>
        </w:rPr>
        <w:t> </w:t>
      </w:r>
      <w:r>
        <w:rPr/>
        <w:t>of</w:t>
      </w:r>
      <w:r>
        <w:rPr>
          <w:spacing w:val="4"/>
        </w:rPr>
        <w:t> </w:t>
      </w:r>
      <w:r>
        <w:rPr/>
        <w:t>Social</w:t>
      </w:r>
      <w:r>
        <w:rPr>
          <w:spacing w:val="5"/>
        </w:rPr>
        <w:t> </w:t>
      </w:r>
      <w:r>
        <w:rPr/>
        <w:t>Work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540" w:bottom="280" w:left="200" w:right="380"/>
      <w:cols w:num="2" w:equalWidth="0">
        <w:col w:w="3876" w:space="86"/>
        <w:col w:w="73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6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2025-10-02T13:50:07Z</dcterms:created>
  <dcterms:modified xsi:type="dcterms:W3CDTF">2025-10-02T13:50:07Z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