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color w:val="080808"/>
          <w:sz w:val="74"/>
        </w:rPr>
        <w:t>Casey</w:t>
      </w:r>
      <w:r>
        <w:rPr>
          <w:b/>
          <w:color w:val="080808"/>
          <w:spacing w:val="-33"/>
          <w:sz w:val="74"/>
        </w:rPr>
        <w:t> </w:t>
      </w:r>
      <w:r>
        <w:rPr>
          <w:rFonts w:ascii="Microsoft Sans Serif"/>
          <w:color w:val="080808"/>
          <w:spacing w:val="-4"/>
          <w:sz w:val="74"/>
        </w:rPr>
        <w:t>Davis</w:t>
      </w:r>
    </w:p>
    <w:p>
      <w:pPr>
        <w:pStyle w:val="Title"/>
      </w:pPr>
      <w:r>
        <w:rPr>
          <w:color w:val="080808"/>
        </w:rPr>
        <w:t>Community</w:t>
      </w:r>
      <w:r>
        <w:rPr>
          <w:color w:val="080808"/>
          <w:spacing w:val="30"/>
        </w:rPr>
        <w:t> </w:t>
      </w:r>
      <w:r>
        <w:rPr>
          <w:color w:val="080808"/>
        </w:rPr>
        <w:t>Liaison</w:t>
      </w:r>
      <w:r>
        <w:rPr>
          <w:color w:val="080808"/>
          <w:spacing w:val="31"/>
        </w:rPr>
        <w:t> </w:t>
      </w:r>
      <w:r>
        <w:rPr>
          <w:color w:val="080808"/>
          <w:spacing w:val="-2"/>
        </w:rPr>
        <w:t>Oficer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5"/>
          <w:sz w:val="13"/>
        </w:rPr>
        <w:t> </w:t>
      </w:r>
      <w:r>
        <w:rPr>
          <w:sz w:val="13"/>
        </w:rPr>
        <w:t>456-7890</w:t>
      </w:r>
      <w:r>
        <w:rPr>
          <w:spacing w:val="34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City,</w:t>
      </w:r>
      <w:r>
        <w:rPr>
          <w:spacing w:val="15"/>
          <w:sz w:val="13"/>
        </w:rPr>
        <w:t> </w:t>
      </w:r>
      <w:r>
        <w:rPr>
          <w:sz w:val="13"/>
        </w:rPr>
        <w:t>ST</w:t>
      </w:r>
      <w:r>
        <w:rPr>
          <w:spacing w:val="13"/>
          <w:sz w:val="13"/>
        </w:rPr>
        <w:t> </w:t>
      </w:r>
      <w:r>
        <w:rPr>
          <w:sz w:val="13"/>
        </w:rPr>
        <w:t>123</w:t>
      </w:r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5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5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spacing w:before="0"/>
        <w:ind w:left="113" w:right="0" w:firstLine="0"/>
        <w:jc w:val="left"/>
        <w:rPr>
          <w:b/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ragraph">
                  <wp:posOffset>-138831</wp:posOffset>
                </wp:positionV>
                <wp:extent cx="653415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-10.931576pt;width:514.499959pt;height:.75pt;mso-position-horizontal-relative:page;mso-position-vertical-relative:paragraph;z-index:15730176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b/>
          <w:sz w:val="15"/>
        </w:rPr>
        <w:t>Community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liaison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officer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building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trust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and</w:t>
      </w:r>
      <w:r>
        <w:rPr>
          <w:b/>
          <w:spacing w:val="18"/>
          <w:sz w:val="15"/>
        </w:rPr>
        <w:t> </w:t>
      </w:r>
      <w:r>
        <w:rPr>
          <w:b/>
          <w:spacing w:val="-2"/>
          <w:sz w:val="15"/>
        </w:rPr>
        <w:t>collaboration</w:t>
      </w:r>
    </w:p>
    <w:p>
      <w:pPr>
        <w:pStyle w:val="BodyText"/>
        <w:spacing w:line="292" w:lineRule="auto" w:before="23"/>
        <w:ind w:left="113"/>
      </w:pPr>
      <w:r>
        <w:rPr/>
        <w:t>Experienced</w:t>
      </w:r>
      <w:r>
        <w:rPr>
          <w:spacing w:val="19"/>
        </w:rPr>
        <w:t> </w:t>
      </w:r>
      <w:r>
        <w:rPr/>
        <w:t>in</w:t>
      </w:r>
      <w:r>
        <w:rPr>
          <w:spacing w:val="19"/>
        </w:rPr>
        <w:t> </w:t>
      </w:r>
      <w:r>
        <w:rPr/>
        <w:t>connecting</w:t>
      </w:r>
      <w:r>
        <w:rPr>
          <w:spacing w:val="19"/>
        </w:rPr>
        <w:t> </w:t>
      </w:r>
      <w:r>
        <w:rPr/>
        <w:t>communities</w:t>
      </w:r>
      <w:r>
        <w:rPr>
          <w:spacing w:val="19"/>
        </w:rPr>
        <w:t> </w:t>
      </w:r>
      <w:r>
        <w:rPr/>
        <w:t>with</w:t>
      </w:r>
      <w:r>
        <w:rPr>
          <w:spacing w:val="19"/>
        </w:rPr>
        <w:t> </w:t>
      </w:r>
      <w:r>
        <w:rPr/>
        <w:t>law</w:t>
      </w:r>
      <w:r>
        <w:rPr>
          <w:spacing w:val="19"/>
        </w:rPr>
        <w:t> </w:t>
      </w:r>
      <w:r>
        <w:rPr/>
        <w:t>enforcement</w:t>
      </w:r>
      <w:r>
        <w:rPr>
          <w:spacing w:val="19"/>
        </w:rPr>
        <w:t> </w:t>
      </w:r>
      <w:r>
        <w:rPr/>
        <w:t>to</w:t>
      </w:r>
      <w:r>
        <w:rPr>
          <w:spacing w:val="19"/>
        </w:rPr>
        <w:t> </w:t>
      </w:r>
      <w:r>
        <w:rPr/>
        <w:t>promote</w:t>
      </w:r>
      <w:r>
        <w:rPr>
          <w:spacing w:val="19"/>
        </w:rPr>
        <w:t> </w:t>
      </w:r>
      <w:r>
        <w:rPr/>
        <w:t>safety</w:t>
      </w:r>
      <w:r>
        <w:rPr>
          <w:spacing w:val="19"/>
        </w:rPr>
        <w:t> </w:t>
      </w:r>
      <w:r>
        <w:rPr/>
        <w:t>and</w:t>
      </w:r>
      <w:r>
        <w:rPr>
          <w:spacing w:val="19"/>
        </w:rPr>
        <w:t> </w:t>
      </w:r>
      <w:r>
        <w:rPr/>
        <w:t>mutual</w:t>
      </w:r>
      <w:r>
        <w:rPr>
          <w:spacing w:val="19"/>
        </w:rPr>
        <w:t> </w:t>
      </w:r>
      <w:r>
        <w:rPr/>
        <w:t>understanding.</w:t>
      </w:r>
      <w:r>
        <w:rPr>
          <w:spacing w:val="19"/>
        </w:rPr>
        <w:t> </w:t>
      </w:r>
      <w:r>
        <w:rPr/>
        <w:t>Effective</w:t>
      </w:r>
      <w:r>
        <w:rPr>
          <w:spacing w:val="19"/>
        </w:rPr>
        <w:t> </w:t>
      </w:r>
      <w:r>
        <w:rPr/>
        <w:t>public</w:t>
      </w:r>
      <w:r>
        <w:rPr>
          <w:spacing w:val="19"/>
        </w:rPr>
        <w:t> </w:t>
      </w:r>
      <w:r>
        <w:rPr/>
        <w:t>speaker</w:t>
      </w:r>
      <w:r>
        <w:rPr>
          <w:spacing w:val="19"/>
        </w:rPr>
        <w:t> </w:t>
      </w:r>
      <w:r>
        <w:rPr/>
        <w:t>and</w:t>
      </w:r>
      <w:r>
        <w:rPr>
          <w:spacing w:val="19"/>
        </w:rPr>
        <w:t> </w:t>
      </w:r>
      <w:r>
        <w:rPr/>
        <w:t>program </w:t>
      </w:r>
      <w:r>
        <w:rPr>
          <w:spacing w:val="-2"/>
        </w:rPr>
        <w:t>coordinator.</w:t>
      </w:r>
    </w:p>
    <w:p>
      <w:pPr>
        <w:pStyle w:val="BodyText"/>
        <w:spacing w:before="66"/>
      </w:pPr>
    </w:p>
    <w:p>
      <w:pPr>
        <w:pStyle w:val="Heading1"/>
      </w:pPr>
      <w:r>
        <w:rPr>
          <w:color w:val="080808"/>
          <w:sz w:val="31"/>
        </w:rPr>
        <w:t>P</w:t>
      </w:r>
      <w:r>
        <w:rPr>
          <w:color w:val="080808"/>
        </w:rPr>
        <w:t>rofessional</w:t>
      </w:r>
      <w:r>
        <w:rPr>
          <w:color w:val="080808"/>
          <w:spacing w:val="4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83" w:lineRule="auto" w:before="244"/>
        <w:ind w:left="448" w:right="5222"/>
      </w:pPr>
      <w:r>
        <w:rPr/>
        <w:t>Community liaison officer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City Police Department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Seattle, WA May 2018 – Present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Organized</w:t>
      </w:r>
      <w:r>
        <w:rPr>
          <w:spacing w:val="15"/>
          <w:sz w:val="15"/>
        </w:rPr>
        <w:t> </w:t>
      </w:r>
      <w:r>
        <w:rPr>
          <w:sz w:val="15"/>
        </w:rPr>
        <w:t>over</w:t>
      </w:r>
      <w:r>
        <w:rPr>
          <w:spacing w:val="16"/>
          <w:sz w:val="15"/>
        </w:rPr>
        <w:t> </w:t>
      </w:r>
      <w:r>
        <w:rPr>
          <w:sz w:val="15"/>
        </w:rPr>
        <w:t>50</w:t>
      </w:r>
      <w:r>
        <w:rPr>
          <w:spacing w:val="16"/>
          <w:sz w:val="15"/>
        </w:rPr>
        <w:t> </w:t>
      </w:r>
      <w:r>
        <w:rPr>
          <w:sz w:val="15"/>
        </w:rPr>
        <w:t>community</w:t>
      </w:r>
      <w:r>
        <w:rPr>
          <w:spacing w:val="16"/>
          <w:sz w:val="15"/>
        </w:rPr>
        <w:t> </w:t>
      </w:r>
      <w:r>
        <w:rPr>
          <w:sz w:val="15"/>
        </w:rPr>
        <w:t>events</w:t>
      </w:r>
      <w:r>
        <w:rPr>
          <w:spacing w:val="16"/>
          <w:sz w:val="15"/>
        </w:rPr>
        <w:t> </w:t>
      </w:r>
      <w:r>
        <w:rPr>
          <w:sz w:val="15"/>
        </w:rPr>
        <w:t>to</w:t>
      </w:r>
      <w:r>
        <w:rPr>
          <w:spacing w:val="16"/>
          <w:sz w:val="15"/>
        </w:rPr>
        <w:t> </w:t>
      </w:r>
      <w:r>
        <w:rPr>
          <w:sz w:val="15"/>
        </w:rPr>
        <w:t>enhance</w:t>
      </w:r>
      <w:r>
        <w:rPr>
          <w:spacing w:val="16"/>
          <w:sz w:val="15"/>
        </w:rPr>
        <w:t> </w:t>
      </w:r>
      <w:r>
        <w:rPr>
          <w:sz w:val="15"/>
        </w:rPr>
        <w:t>public</w:t>
      </w:r>
      <w:r>
        <w:rPr>
          <w:spacing w:val="16"/>
          <w:sz w:val="15"/>
        </w:rPr>
        <w:t> </w:t>
      </w:r>
      <w:r>
        <w:rPr>
          <w:sz w:val="15"/>
        </w:rPr>
        <w:t>relations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reduce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tensions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5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Developed</w:t>
      </w:r>
      <w:r>
        <w:rPr>
          <w:spacing w:val="17"/>
          <w:sz w:val="15"/>
        </w:rPr>
        <w:t> </w:t>
      </w:r>
      <w:r>
        <w:rPr>
          <w:sz w:val="15"/>
        </w:rPr>
        <w:t>educational</w:t>
      </w:r>
      <w:r>
        <w:rPr>
          <w:spacing w:val="17"/>
          <w:sz w:val="15"/>
        </w:rPr>
        <w:t> </w:t>
      </w:r>
      <w:r>
        <w:rPr>
          <w:sz w:val="15"/>
        </w:rPr>
        <w:t>programs</w:t>
      </w:r>
      <w:r>
        <w:rPr>
          <w:spacing w:val="17"/>
          <w:sz w:val="15"/>
        </w:rPr>
        <w:t> </w:t>
      </w:r>
      <w:r>
        <w:rPr>
          <w:sz w:val="15"/>
        </w:rPr>
        <w:t>on</w:t>
      </w:r>
      <w:r>
        <w:rPr>
          <w:spacing w:val="18"/>
          <w:sz w:val="15"/>
        </w:rPr>
        <w:t> </w:t>
      </w:r>
      <w:r>
        <w:rPr>
          <w:sz w:val="15"/>
        </w:rPr>
        <w:t>crime</w:t>
      </w:r>
      <w:r>
        <w:rPr>
          <w:spacing w:val="17"/>
          <w:sz w:val="15"/>
        </w:rPr>
        <w:t> </w:t>
      </w:r>
      <w:r>
        <w:rPr>
          <w:sz w:val="15"/>
        </w:rPr>
        <w:t>prevention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8"/>
          <w:sz w:val="15"/>
        </w:rPr>
        <w:t> </w:t>
      </w:r>
      <w:r>
        <w:rPr>
          <w:sz w:val="15"/>
        </w:rPr>
        <w:t>schools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local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organizations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Responded</w:t>
      </w:r>
      <w:r>
        <w:rPr>
          <w:spacing w:val="20"/>
          <w:sz w:val="15"/>
        </w:rPr>
        <w:t> </w:t>
      </w:r>
      <w:r>
        <w:rPr>
          <w:sz w:val="15"/>
        </w:rPr>
        <w:t>to</w:t>
      </w:r>
      <w:r>
        <w:rPr>
          <w:spacing w:val="20"/>
          <w:sz w:val="15"/>
        </w:rPr>
        <w:t> </w:t>
      </w:r>
      <w:r>
        <w:rPr>
          <w:sz w:val="15"/>
        </w:rPr>
        <w:t>public</w:t>
      </w:r>
      <w:r>
        <w:rPr>
          <w:spacing w:val="20"/>
          <w:sz w:val="15"/>
        </w:rPr>
        <w:t> </w:t>
      </w:r>
      <w:r>
        <w:rPr>
          <w:sz w:val="15"/>
        </w:rPr>
        <w:t>concerns</w:t>
      </w:r>
      <w:r>
        <w:rPr>
          <w:spacing w:val="20"/>
          <w:sz w:val="15"/>
        </w:rPr>
        <w:t> </w:t>
      </w:r>
      <w:r>
        <w:rPr>
          <w:sz w:val="15"/>
        </w:rPr>
        <w:t>through</w:t>
      </w:r>
      <w:r>
        <w:rPr>
          <w:spacing w:val="20"/>
          <w:sz w:val="15"/>
        </w:rPr>
        <w:t> </w:t>
      </w:r>
      <w:r>
        <w:rPr>
          <w:sz w:val="15"/>
        </w:rPr>
        <w:t>neighborhood</w:t>
      </w:r>
      <w:r>
        <w:rPr>
          <w:spacing w:val="21"/>
          <w:sz w:val="15"/>
        </w:rPr>
        <w:t> </w:t>
      </w:r>
      <w:r>
        <w:rPr>
          <w:sz w:val="15"/>
        </w:rPr>
        <w:t>listening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sessions</w:t>
      </w:r>
    </w:p>
    <w:p>
      <w:pPr>
        <w:pStyle w:val="BodyText"/>
        <w:spacing w:line="261" w:lineRule="auto" w:before="149"/>
        <w:ind w:left="448" w:right="4465"/>
      </w:pPr>
      <w:r>
        <w:rPr/>
        <w:t>Public outreach coordinator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1"/>
        </w:rPr>
        <w:t> </w:t>
      </w:r>
      <w:r>
        <w:rPr/>
        <w:t>Community Safety Network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1"/>
        </w:rPr>
        <w:t> </w:t>
      </w:r>
      <w:r>
        <w:rPr/>
        <w:t>Tacoma, WA January 2016 – May 2018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163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Designed</w:t>
      </w:r>
      <w:r>
        <w:rPr>
          <w:spacing w:val="18"/>
          <w:sz w:val="15"/>
        </w:rPr>
        <w:t> </w:t>
      </w:r>
      <w:r>
        <w:rPr>
          <w:sz w:val="15"/>
        </w:rPr>
        <w:t>campaigns</w:t>
      </w:r>
      <w:r>
        <w:rPr>
          <w:spacing w:val="18"/>
          <w:sz w:val="15"/>
        </w:rPr>
        <w:t> </w:t>
      </w:r>
      <w:r>
        <w:rPr>
          <w:sz w:val="15"/>
        </w:rPr>
        <w:t>to</w:t>
      </w:r>
      <w:r>
        <w:rPr>
          <w:spacing w:val="18"/>
          <w:sz w:val="15"/>
        </w:rPr>
        <w:t> </w:t>
      </w:r>
      <w:r>
        <w:rPr>
          <w:sz w:val="15"/>
        </w:rPr>
        <w:t>improve</w:t>
      </w:r>
      <w:r>
        <w:rPr>
          <w:spacing w:val="19"/>
          <w:sz w:val="15"/>
        </w:rPr>
        <w:t> </w:t>
      </w:r>
      <w:r>
        <w:rPr>
          <w:sz w:val="15"/>
        </w:rPr>
        <w:t>public</w:t>
      </w:r>
      <w:r>
        <w:rPr>
          <w:spacing w:val="18"/>
          <w:sz w:val="15"/>
        </w:rPr>
        <w:t> </w:t>
      </w:r>
      <w:r>
        <w:rPr>
          <w:sz w:val="15"/>
        </w:rPr>
        <w:t>understanding</w:t>
      </w:r>
      <w:r>
        <w:rPr>
          <w:spacing w:val="18"/>
          <w:sz w:val="15"/>
        </w:rPr>
        <w:t> </w:t>
      </w:r>
      <w:r>
        <w:rPr>
          <w:sz w:val="15"/>
        </w:rPr>
        <w:t>of</w:t>
      </w:r>
      <w:r>
        <w:rPr>
          <w:spacing w:val="18"/>
          <w:sz w:val="15"/>
        </w:rPr>
        <w:t> </w:t>
      </w:r>
      <w:r>
        <w:rPr>
          <w:sz w:val="15"/>
        </w:rPr>
        <w:t>law</w:t>
      </w:r>
      <w:r>
        <w:rPr>
          <w:spacing w:val="19"/>
          <w:sz w:val="15"/>
        </w:rPr>
        <w:t> </w:t>
      </w:r>
      <w:r>
        <w:rPr>
          <w:sz w:val="15"/>
        </w:rPr>
        <w:t>enforcement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policies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ragraph">
                  <wp:posOffset>241521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9.017479pt;width:514.499959pt;height:.75pt;mso-position-horizontal-relative:page;mso-position-vertical-relative:paragraph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w:t>Created</w:t>
      </w:r>
      <w:r>
        <w:rPr>
          <w:spacing w:val="20"/>
          <w:sz w:val="15"/>
        </w:rPr>
        <w:t> </w:t>
      </w:r>
      <w:r>
        <w:rPr>
          <w:sz w:val="15"/>
        </w:rPr>
        <w:t>partnerships</w:t>
      </w:r>
      <w:r>
        <w:rPr>
          <w:spacing w:val="20"/>
          <w:sz w:val="15"/>
        </w:rPr>
        <w:t> </w:t>
      </w:r>
      <w:r>
        <w:rPr>
          <w:sz w:val="15"/>
        </w:rPr>
        <w:t>with</w:t>
      </w:r>
      <w:r>
        <w:rPr>
          <w:spacing w:val="20"/>
          <w:sz w:val="15"/>
        </w:rPr>
        <w:t> </w:t>
      </w:r>
      <w:r>
        <w:rPr>
          <w:sz w:val="15"/>
        </w:rPr>
        <w:t>community</w:t>
      </w:r>
      <w:r>
        <w:rPr>
          <w:spacing w:val="20"/>
          <w:sz w:val="15"/>
        </w:rPr>
        <w:t> </w:t>
      </w:r>
      <w:r>
        <w:rPr>
          <w:sz w:val="15"/>
        </w:rPr>
        <w:t>leaders</w:t>
      </w:r>
      <w:r>
        <w:rPr>
          <w:spacing w:val="20"/>
          <w:sz w:val="15"/>
        </w:rPr>
        <w:t> </w:t>
      </w:r>
      <w:r>
        <w:rPr>
          <w:sz w:val="15"/>
        </w:rPr>
        <w:t>to</w:t>
      </w:r>
      <w:r>
        <w:rPr>
          <w:spacing w:val="20"/>
          <w:sz w:val="15"/>
        </w:rPr>
        <w:t> </w:t>
      </w:r>
      <w:r>
        <w:rPr>
          <w:sz w:val="15"/>
        </w:rPr>
        <w:t>implement</w:t>
      </w:r>
      <w:r>
        <w:rPr>
          <w:spacing w:val="20"/>
          <w:sz w:val="15"/>
        </w:rPr>
        <w:t> </w:t>
      </w:r>
      <w:r>
        <w:rPr>
          <w:sz w:val="15"/>
        </w:rPr>
        <w:t>neighborhood</w:t>
      </w:r>
      <w:r>
        <w:rPr>
          <w:spacing w:val="21"/>
          <w:sz w:val="15"/>
        </w:rPr>
        <w:t> </w:t>
      </w:r>
      <w:r>
        <w:rPr>
          <w:sz w:val="15"/>
        </w:rPr>
        <w:t>safety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programs</w:t>
      </w:r>
    </w:p>
    <w:p>
      <w:pPr>
        <w:pStyle w:val="Heading1"/>
        <w:spacing w:before="199"/>
      </w:pPr>
      <w:r>
        <w:rPr>
          <w:color w:val="080808"/>
          <w:spacing w:val="-2"/>
          <w:sz w:val="31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258"/>
        <w:ind w:left="448"/>
      </w:pPr>
      <w:r>
        <w:rPr/>
        <w:t>Bachelor</w:t>
      </w:r>
      <w:r>
        <w:rPr>
          <w:spacing w:val="15"/>
        </w:rPr>
        <w:t> </w:t>
      </w:r>
      <w:r>
        <w:rPr/>
        <w:t>of</w:t>
      </w:r>
      <w:r>
        <w:rPr>
          <w:spacing w:val="5"/>
        </w:rPr>
        <w:t> </w:t>
      </w:r>
      <w:r>
        <w:rPr/>
        <w:t>Arts</w:t>
      </w:r>
      <w:r>
        <w:rPr>
          <w:spacing w:val="15"/>
        </w:rPr>
        <w:t> </w:t>
      </w:r>
      <w:r>
        <w:rPr/>
        <w:t>in</w:t>
      </w:r>
      <w:r>
        <w:rPr>
          <w:spacing w:val="15"/>
        </w:rPr>
        <w:t> </w:t>
      </w:r>
      <w:r>
        <w:rPr/>
        <w:t>Communications</w:t>
      </w:r>
      <w:r>
        <w:rPr>
          <w:spacing w:val="28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5"/>
        </w:rPr>
        <w:t> </w:t>
      </w:r>
      <w:r>
        <w:rPr/>
        <w:t>University</w:t>
      </w:r>
      <w:r>
        <w:rPr>
          <w:spacing w:val="15"/>
        </w:rPr>
        <w:t> </w:t>
      </w:r>
      <w:r>
        <w:rPr/>
        <w:t>of</w:t>
      </w:r>
      <w:r>
        <w:rPr>
          <w:spacing w:val="15"/>
        </w:rPr>
        <w:t> </w:t>
      </w:r>
      <w:r>
        <w:rPr>
          <w:spacing w:val="-2"/>
        </w:rPr>
        <w:t>Washington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ragraph">
                  <wp:posOffset>-91128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-7.175472pt;width:514.499959pt;height:.75pt;mso-position-horizontal-relative:page;mso-position-vertical-relative:paragraph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80808"/>
          <w:sz w:val="31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940"/>
        </w:sectPr>
      </w:pP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154" w:after="0"/>
        <w:ind w:left="744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4" coordorigin="0,0" coordsize="390,16858" path="m390,0l0,0,0,12090,0,16858,390,16858,390,12090,390,0xe" filled="true" fillcolor="#24560f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z w:val="15"/>
        </w:rPr>
        <w:t>Community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outreach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5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Cultural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awareness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3" w:lineRule="exact" w:before="0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Public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relations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154" w:after="0"/>
        <w:ind w:left="744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sz w:val="15"/>
        </w:rPr>
        <w:t>Conflict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mediation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Event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coordination</w:t>
      </w:r>
    </w:p>
    <w:sectPr>
      <w:type w:val="continuous"/>
      <w:pgSz w:w="11920" w:h="16860"/>
      <w:pgMar w:top="0" w:bottom="0" w:left="760" w:right="940"/>
      <w:cols w:num="2" w:equalWidth="0">
        <w:col w:w="2214" w:space="1190"/>
        <w:col w:w="68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5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19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2025-10-21T03:00:52Z</dcterms:created>
  <dcterms:modified xsi:type="dcterms:W3CDTF">2025-10-21T03:00:52Z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