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spacing w:val="10"/>
          <w:w w:val="105"/>
        </w:rPr>
        <w:t>Drew</w:t>
      </w:r>
      <w:r>
        <w:rPr>
          <w:spacing w:val="-34"/>
          <w:w w:val="105"/>
        </w:rPr>
        <w:t> </w:t>
      </w:r>
      <w:r>
        <w:rPr>
          <w:spacing w:val="10"/>
          <w:w w:val="105"/>
        </w:rPr>
        <w:t>Thompson</w:t>
      </w:r>
    </w:p>
    <w:p>
      <w:pPr>
        <w:spacing w:before="139"/>
        <w:ind w:left="4204" w:right="242" w:firstLine="0"/>
        <w:jc w:val="center"/>
        <w:rPr>
          <w:b/>
          <w:sz w:val="26"/>
        </w:rPr>
      </w:pPr>
      <w:r>
        <w:rPr>
          <w:b/>
          <w:sz w:val="26"/>
        </w:rPr>
        <w:t>Community</w:t>
      </w:r>
      <w:r>
        <w:rPr>
          <w:b/>
          <w:spacing w:val="7"/>
          <w:sz w:val="26"/>
        </w:rPr>
        <w:t> </w:t>
      </w:r>
      <w:r>
        <w:rPr>
          <w:b/>
          <w:sz w:val="26"/>
        </w:rPr>
        <w:t>Corrections</w:t>
      </w:r>
      <w:r>
        <w:rPr>
          <w:b/>
          <w:spacing w:val="7"/>
          <w:sz w:val="26"/>
        </w:rPr>
        <w:t> </w:t>
      </w:r>
      <w:r>
        <w:rPr>
          <w:b/>
          <w:spacing w:val="-2"/>
          <w:sz w:val="26"/>
        </w:rPr>
        <w:t>Officer</w:t>
      </w:r>
    </w:p>
    <w:p>
      <w:pPr>
        <w:spacing w:line="273" w:lineRule="auto" w:before="155"/>
        <w:ind w:left="4311" w:right="104" w:hanging="1"/>
        <w:jc w:val="center"/>
        <w:rPr>
          <w:sz w:val="16"/>
        </w:rPr>
      </w:pPr>
      <w:r>
        <w:rPr>
          <w:w w:val="105"/>
          <w:sz w:val="16"/>
        </w:rPr>
        <w:t>Community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corrections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officer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nine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supervising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individuals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on probation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parole.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Focused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rehabilitation,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program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compliance,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public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safety.</w:t>
      </w:r>
    </w:p>
    <w:p>
      <w:pPr>
        <w:spacing w:before="0"/>
        <w:ind w:left="4204" w:right="0" w:firstLine="0"/>
        <w:jc w:val="center"/>
        <w:rPr>
          <w:sz w:val="16"/>
        </w:rPr>
      </w:pPr>
      <w:r>
        <w:rPr>
          <w:w w:val="105"/>
          <w:sz w:val="16"/>
        </w:rPr>
        <w:t>Strong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background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case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management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community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outreach.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7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40" w:bottom="280" w:left="180" w:right="420"/>
        </w:sectPr>
      </w:pPr>
    </w:p>
    <w:p>
      <w:pPr>
        <w:pStyle w:val="BodyText"/>
        <w:spacing w:before="257"/>
        <w:rPr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295525">
                                <a:moveTo>
                                  <a:pt x="0" y="2295524"/>
                                </a:moveTo>
                                <a:lnTo>
                                  <a:pt x="5091683" y="22955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52536"/>
                            <a:ext cx="2286000" cy="6610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6610350">
                                <a:moveTo>
                                  <a:pt x="2285999" y="6610263"/>
                                </a:moveTo>
                                <a:lnTo>
                                  <a:pt x="0" y="6610263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66102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096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1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1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7683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2861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6099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39243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00037" y="4829174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5232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5e87a8" stroked="false">
                  <v:path arrowok="t"/>
                  <v:fill type="solid"/>
                </v:shape>
                <v:rect style="position:absolute;left:3900;top:0;width:8019;height:3615" id="docshape3" filled="true" fillcolor="#5e87a8" stroked="false">
                  <v:fill opacity="32899f" type="solid"/>
                </v:rect>
                <v:rect style="position:absolute;left:0;top:0;width:3900;height:3615" id="docshape4" filled="true" fillcolor="#ffffff" stroked="false">
                  <v:fill type="solid"/>
                </v:rect>
                <v:rect style="position:absolute;left:0;top:0;width:3900;height:3615" id="docshape5" filled="true" fillcolor="#5e87a8" stroked="false">
                  <v:fill opacity="32899f" type="solid"/>
                </v:rect>
                <v:shape style="position:absolute;left:120;top:870;width:3600;height:10410" id="docshape6" coordorigin="120,870" coordsize="3600,10410" path="m3720,11280l120,11280,120,2648,123,2560,131,2472,143,2384,159,2297,179,2211,204,2126,233,2043,266,1961,302,1880,343,1802,388,1726,436,1652,487,1580,543,1511,601,1445,663,1382,728,1322,795,1265,866,1211,938,1161,1014,1115,1091,1072,1170,1033,1252,999,1334,968,1419,941,1504,919,1591,900,1678,886,1766,877,1854,871,1898,870,1942,870,2030,873,2118,881,2206,893,2293,909,2379,929,2464,954,2547,983,2629,1016,2710,1052,2788,1093,2864,1138,2938,1186,3010,1237,3079,1293,3145,1351,3208,1413,3268,1478,3325,1545,3379,1616,3429,1688,3475,1764,3518,1841,3557,1920,3591,2002,3622,2084,3649,2169,3671,2254,3690,2341,3704,2428,3713,2516,3719,2604,3720,11280xe" filled="true" fillcolor="#5e87a8" stroked="false">
                  <v:path arrowok="t"/>
                  <v:fill type="solid"/>
                </v:shape>
                <v:shape style="position:absolute;left:322;top:1117;width:3195;height:3195" id="docshape7" coordorigin="322,1118" coordsize="3195,3195" path="m322,2717l322,2713,323,2694,326,2615,332,2537,343,2460,357,2383,375,2306,397,2231,422,2157,452,2084,484,2013,520,1944,560,1876,602,1810,648,1747,697,1686,749,1627,804,1571,861,1518,921,1467,983,1420,1048,1376,1115,1335,1183,1297,1254,1262,1326,1232,1399,1204,1474,1181,1549,1161,1626,1144,1703,1132,1781,1123,1859,1119,1918,1118,1922,1118,2000,1119,2078,1125,2156,1135,2233,1148,2310,1165,2385,1186,2459,1211,2532,1239,2604,1271,2674,1306,2742,1345,2808,1386,2872,1432,2934,1480,2993,1531,3050,1585,3104,1642,3155,1701,3203,1763,3249,1827,3290,1893,3329,1961,3364,2031,3396,2103,3424,2176,3449,2250,3470,2325,3487,2402,3500,2479,3510,2557,3516,2635,3517,2713,3517,2717,3516,2795,3510,2873,3500,2951,3487,3028,3470,3105,3449,3180,3424,3254,3396,3327,3364,3399,3329,3469,3290,3537,3249,3603,3203,3667,3155,3729,3104,3788,3050,3845,2993,3899,2934,3950,2872,3998,2808,4044,2742,4085,2674,4124,2604,4159,2532,4191,2459,4219,2385,4244,2310,4265,2233,4282,2156,4295,2078,4305,2000,4311,1922,4312,1918,4312,1840,4311,1762,4305,1684,4295,1607,4282,1530,4265,1455,4244,1381,4219,1308,4191,1236,4159,1166,4124,1098,4085,1032,4044,968,3998,906,3950,847,3899,790,3845,736,3788,685,3729,637,3667,591,3603,550,3537,511,3469,476,3399,444,3327,416,3254,391,3180,370,3105,353,3028,340,2951,330,2873,324,2795,322,2717xe" filled="false" stroked="true" strokeweight="2.25pt" strokecolor="#ffffff">
                  <v:path arrowok="t"/>
                  <v:stroke dashstyle="solid"/>
                </v:shape>
                <v:shape style="position:absolute;left:405;top:1210;width:3030;height:3020" type="#_x0000_t75" id="docshape8" stroked="false">
                  <v:imagedata r:id="rId5" o:title=""/>
                </v:shape>
                <v:shape style="position:absolute;left:630;top:5175;width:317;height:317" type="#_x0000_t75" id="docshape9" stroked="false">
                  <v:imagedata r:id="rId6" o:title=""/>
                </v:shape>
                <v:shape style="position:absolute;left:650;top:5685;width:275;height:317" type="#_x0000_t75" id="docshape10" stroked="false">
                  <v:imagedata r:id="rId7" o:title=""/>
                </v:shape>
                <v:shape style="position:absolute;left:631;top:6180;width:315;height:317" type="#_x0000_t75" id="docshape11" stroked="false">
                  <v:imagedata r:id="rId8" o:title=""/>
                </v:shape>
                <v:shape style="position:absolute;left:629;top:7605;width:75;height:1380" id="docshape12" coordorigin="630,7605" coordsize="75,1380" path="m705,8942l704,8937,700,8928,698,8924,691,8917,687,8915,678,8911,673,8910,662,8910,657,8911,648,8915,644,8917,637,8924,635,8928,631,8937,630,8942,630,8948,630,8953,631,8958,635,8967,637,8971,644,8978,648,8980,657,8984,662,8985,673,8985,678,8984,687,8980,691,8978,698,8971,700,8967,704,8958,705,8953,705,8942xm705,8612l704,8607,700,8598,698,8594,691,8587,687,8585,678,8581,673,8580,662,8580,657,8581,648,8585,644,8587,637,8594,635,8598,631,8607,630,8612,630,8618,630,8623,631,8628,635,8637,637,8641,644,8648,648,8650,657,8654,662,8655,673,8655,678,8654,687,8650,691,8648,698,8641,700,8637,704,8628,705,8623,705,8612xm705,8282l704,8277,700,8268,698,8264,691,8257,687,8255,678,8251,673,8250,662,8250,657,8251,648,8255,644,8257,637,8264,635,8268,631,8277,630,8282,630,8288,630,8293,631,8298,635,8307,637,8311,644,8318,648,8320,657,8324,662,8325,673,8325,678,8324,687,8320,691,8318,698,8311,700,8307,704,8298,705,8293,705,8282xm705,7952l704,7947,700,7938,698,7934,691,7927,687,7925,678,7921,673,7920,662,7920,657,7921,648,7925,644,7927,637,7934,635,7938,631,7947,630,7952,630,7958,630,7963,631,7968,635,7977,637,7981,644,7988,648,7990,657,7994,662,7995,673,7995,678,7994,687,7990,691,7988,698,7981,700,7977,704,7968,705,7963,705,7952xm705,7637l704,7632,700,7623,698,7619,691,7612,687,7610,678,7606,673,7605,662,7605,657,7606,648,7610,644,7612,637,7619,635,7623,631,7632,630,7637,630,7643,630,7648,631,7653,635,7662,637,7666,644,7673,648,7675,657,7679,662,7680,673,7680,678,7679,687,7675,691,7673,698,7666,700,7662,704,7653,705,7648,705,763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-2"/>
        </w:rPr>
        <w:t>CONTACT</w:t>
      </w:r>
    </w:p>
    <w:p>
      <w:pPr>
        <w:pStyle w:val="BodyText"/>
        <w:spacing w:before="231"/>
        <w:ind w:left="918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81"/>
      </w:pPr>
    </w:p>
    <w:p>
      <w:pPr>
        <w:pStyle w:val="BodyText"/>
        <w:spacing w:line="573" w:lineRule="auto"/>
        <w:ind w:left="918"/>
      </w:pPr>
      <w:hyperlink r:id="rId9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</w:rPr>
        <w:t>Cleveland,</w:t>
      </w:r>
      <w:r>
        <w:rPr>
          <w:color w:val="FFFFFF"/>
          <w:spacing w:val="12"/>
        </w:rPr>
        <w:t> </w:t>
      </w:r>
      <w:r>
        <w:rPr>
          <w:color w:val="FFFFFF"/>
        </w:rPr>
        <w:t>OH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12345</w:t>
      </w:r>
    </w:p>
    <w:p>
      <w:pPr>
        <w:pStyle w:val="BodyText"/>
        <w:spacing w:before="76"/>
      </w:pPr>
    </w:p>
    <w:p>
      <w:pPr>
        <w:pStyle w:val="Heading1"/>
        <w:spacing w:before="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79" w:lineRule="auto" w:before="185"/>
        <w:ind w:left="750"/>
      </w:pPr>
      <w:r>
        <w:rPr>
          <w:color w:val="FFFFFF"/>
          <w:w w:val="105"/>
        </w:rPr>
        <w:t>Case management Community referrals Electronic monitoring Parole coordination </w:t>
      </w:r>
      <w:r>
        <w:rPr>
          <w:color w:val="FFFFFF"/>
          <w:spacing w:val="-2"/>
          <w:w w:val="105"/>
        </w:rPr>
        <w:t>Probation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enforcement</w:t>
      </w:r>
    </w:p>
    <w:p>
      <w:pPr>
        <w:pStyle w:val="Heading1"/>
        <w:spacing w:before="104"/>
      </w:pPr>
      <w:r>
        <w:rPr>
          <w:b w:val="0"/>
        </w:rPr>
        <w:br w:type="column"/>
      </w:r>
      <w:r>
        <w:rPr>
          <w:spacing w:val="-2"/>
        </w:rPr>
        <w:t>PROFESSIONAL</w:t>
      </w:r>
      <w:r>
        <w:rPr>
          <w:spacing w:val="-8"/>
        </w:rPr>
        <w:t> </w:t>
      </w:r>
      <w:r>
        <w:rPr>
          <w:spacing w:val="-2"/>
        </w:rPr>
        <w:t>EXPERIENCE</w:t>
      </w:r>
    </w:p>
    <w:p>
      <w:pPr>
        <w:pStyle w:val="BodyText"/>
        <w:spacing w:before="140"/>
        <w:ind w:left="267"/>
      </w:pPr>
      <w:r>
        <w:rPr>
          <w:w w:val="105"/>
        </w:rPr>
        <w:t>March</w:t>
      </w:r>
      <w:r>
        <w:rPr>
          <w:spacing w:val="9"/>
          <w:w w:val="105"/>
        </w:rPr>
        <w:t> </w:t>
      </w:r>
      <w:r>
        <w:rPr>
          <w:w w:val="105"/>
        </w:rPr>
        <w:t>2017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Heading2"/>
        <w:spacing w:line="278" w:lineRule="auto"/>
        <w:rPr>
          <w:b w:val="0"/>
        </w:rPr>
      </w:pPr>
      <w:r>
        <w:rPr>
          <w:w w:val="105"/>
        </w:rPr>
        <w:t>Community Corrections Officer, Cuyahoga County Probation Department </w:t>
      </w:r>
      <w:r>
        <w:rPr>
          <w:b w:val="0"/>
          <w:w w:val="105"/>
        </w:rPr>
        <w:t>| Cleveland, OH</w:t>
      </w:r>
    </w:p>
    <w:p>
      <w:pPr>
        <w:pStyle w:val="BodyText"/>
        <w:tabs>
          <w:tab w:pos="1029" w:val="left" w:leader="none"/>
        </w:tabs>
        <w:spacing w:before="120"/>
        <w:ind w:left="738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Manage</w:t>
      </w:r>
      <w:r>
        <w:rPr>
          <w:spacing w:val="18"/>
          <w:w w:val="105"/>
        </w:rPr>
        <w:t> </w:t>
      </w:r>
      <w:r>
        <w:rPr>
          <w:w w:val="105"/>
        </w:rPr>
        <w:t>a</w:t>
      </w:r>
      <w:r>
        <w:rPr>
          <w:spacing w:val="18"/>
          <w:w w:val="105"/>
        </w:rPr>
        <w:t> </w:t>
      </w:r>
      <w:r>
        <w:rPr>
          <w:w w:val="105"/>
        </w:rPr>
        <w:t>caseload</w:t>
      </w:r>
      <w:r>
        <w:rPr>
          <w:spacing w:val="18"/>
          <w:w w:val="105"/>
        </w:rPr>
        <w:t> </w:t>
      </w:r>
      <w:r>
        <w:rPr>
          <w:w w:val="105"/>
        </w:rPr>
        <w:t>of</w:t>
      </w:r>
      <w:r>
        <w:rPr>
          <w:spacing w:val="19"/>
          <w:w w:val="105"/>
        </w:rPr>
        <w:t> </w:t>
      </w:r>
      <w:r>
        <w:rPr>
          <w:w w:val="105"/>
        </w:rPr>
        <w:t>45</w:t>
      </w:r>
      <w:r>
        <w:rPr>
          <w:spacing w:val="18"/>
          <w:w w:val="105"/>
        </w:rPr>
        <w:t> </w:t>
      </w:r>
      <w:r>
        <w:rPr>
          <w:w w:val="105"/>
        </w:rPr>
        <w:t>clients</w:t>
      </w:r>
      <w:r>
        <w:rPr>
          <w:spacing w:val="18"/>
          <w:w w:val="105"/>
        </w:rPr>
        <w:t> </w:t>
      </w:r>
      <w:r>
        <w:rPr>
          <w:w w:val="105"/>
        </w:rPr>
        <w:t>on</w:t>
      </w:r>
      <w:r>
        <w:rPr>
          <w:spacing w:val="19"/>
          <w:w w:val="105"/>
        </w:rPr>
        <w:t> </w:t>
      </w:r>
      <w:r>
        <w:rPr>
          <w:w w:val="105"/>
        </w:rPr>
        <w:t>court-ordered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supervision</w:t>
      </w:r>
    </w:p>
    <w:p>
      <w:pPr>
        <w:pStyle w:val="BodyText"/>
        <w:tabs>
          <w:tab w:pos="1029" w:val="left" w:leader="none"/>
        </w:tabs>
        <w:spacing w:line="381" w:lineRule="auto" w:before="123"/>
        <w:ind w:left="738" w:right="268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Create</w:t>
      </w:r>
      <w:r>
        <w:rPr>
          <w:spacing w:val="26"/>
          <w:w w:val="105"/>
        </w:rPr>
        <w:t> </w:t>
      </w:r>
      <w:r>
        <w:rPr>
          <w:w w:val="105"/>
        </w:rPr>
        <w:t>individual</w:t>
      </w:r>
      <w:r>
        <w:rPr>
          <w:spacing w:val="26"/>
          <w:w w:val="105"/>
        </w:rPr>
        <w:t> </w:t>
      </w:r>
      <w:r>
        <w:rPr>
          <w:w w:val="105"/>
        </w:rPr>
        <w:t>progress</w:t>
      </w:r>
      <w:r>
        <w:rPr>
          <w:spacing w:val="26"/>
          <w:w w:val="105"/>
        </w:rPr>
        <w:t> </w:t>
      </w:r>
      <w:r>
        <w:rPr>
          <w:w w:val="105"/>
        </w:rPr>
        <w:t>plans</w:t>
      </w:r>
      <w:r>
        <w:rPr>
          <w:spacing w:val="26"/>
          <w:w w:val="105"/>
        </w:rPr>
        <w:t> </w:t>
      </w:r>
      <w:r>
        <w:rPr>
          <w:w w:val="105"/>
        </w:rPr>
        <w:t>and</w:t>
      </w:r>
      <w:r>
        <w:rPr>
          <w:spacing w:val="26"/>
          <w:w w:val="105"/>
        </w:rPr>
        <w:t> </w:t>
      </w:r>
      <w:r>
        <w:rPr>
          <w:w w:val="105"/>
        </w:rPr>
        <w:t>coordinate</w:t>
      </w:r>
      <w:r>
        <w:rPr>
          <w:spacing w:val="26"/>
          <w:w w:val="105"/>
        </w:rPr>
        <w:t> </w:t>
      </w:r>
      <w:r>
        <w:rPr>
          <w:w w:val="105"/>
        </w:rPr>
        <w:t>with</w:t>
      </w:r>
      <w:r>
        <w:rPr>
          <w:spacing w:val="26"/>
          <w:w w:val="105"/>
        </w:rPr>
        <w:t> </w:t>
      </w:r>
      <w:r>
        <w:rPr>
          <w:w w:val="105"/>
        </w:rPr>
        <w:t>treatment</w:t>
      </w:r>
      <w:r>
        <w:rPr>
          <w:spacing w:val="26"/>
          <w:w w:val="105"/>
        </w:rPr>
        <w:t> </w:t>
      </w:r>
      <w:r>
        <w:rPr>
          <w:w w:val="105"/>
        </w:rPr>
        <w:t>providers </w:t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Maintained</w:t>
      </w:r>
      <w:r>
        <w:rPr>
          <w:spacing w:val="40"/>
          <w:w w:val="105"/>
        </w:rPr>
        <w:t> </w:t>
      </w:r>
      <w:r>
        <w:rPr>
          <w:w w:val="105"/>
        </w:rPr>
        <w:t>a</w:t>
      </w:r>
      <w:r>
        <w:rPr>
          <w:spacing w:val="40"/>
          <w:w w:val="105"/>
        </w:rPr>
        <w:t> </w:t>
      </w:r>
      <w:r>
        <w:rPr>
          <w:w w:val="105"/>
        </w:rPr>
        <w:t>90% court</w:t>
      </w:r>
      <w:r>
        <w:rPr>
          <w:spacing w:val="40"/>
          <w:w w:val="105"/>
        </w:rPr>
        <w:t> </w:t>
      </w:r>
      <w:r>
        <w:rPr>
          <w:w w:val="105"/>
        </w:rPr>
        <w:t>compliance</w:t>
      </w:r>
      <w:r>
        <w:rPr>
          <w:spacing w:val="40"/>
          <w:w w:val="105"/>
        </w:rPr>
        <w:t> </w:t>
      </w:r>
      <w:r>
        <w:rPr>
          <w:w w:val="105"/>
        </w:rPr>
        <w:t>rate</w:t>
      </w:r>
      <w:r>
        <w:rPr>
          <w:spacing w:val="40"/>
          <w:w w:val="105"/>
        </w:rPr>
        <w:t> </w:t>
      </w:r>
      <w:r>
        <w:rPr>
          <w:w w:val="105"/>
        </w:rPr>
        <w:t>across</w:t>
      </w:r>
      <w:r>
        <w:rPr>
          <w:spacing w:val="40"/>
          <w:w w:val="105"/>
        </w:rPr>
        <w:t> </w:t>
      </w:r>
      <w:r>
        <w:rPr>
          <w:w w:val="105"/>
        </w:rPr>
        <w:t>all</w:t>
      </w:r>
      <w:r>
        <w:rPr>
          <w:spacing w:val="40"/>
          <w:w w:val="105"/>
        </w:rPr>
        <w:t> </w:t>
      </w:r>
      <w:r>
        <w:rPr>
          <w:w w:val="105"/>
        </w:rPr>
        <w:t>client</w:t>
      </w:r>
      <w:r>
        <w:rPr>
          <w:spacing w:val="40"/>
          <w:w w:val="105"/>
        </w:rPr>
        <w:t> </w:t>
      </w:r>
      <w:r>
        <w:rPr>
          <w:w w:val="105"/>
        </w:rPr>
        <w:t>programs</w:t>
      </w:r>
    </w:p>
    <w:p>
      <w:pPr>
        <w:pStyle w:val="BodyText"/>
        <w:spacing w:before="32"/>
        <w:ind w:left="267"/>
      </w:pP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w w:val="105"/>
        </w:rPr>
        <w:t>2014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9"/>
          <w:w w:val="105"/>
        </w:rPr>
        <w:t> </w:t>
      </w:r>
      <w:r>
        <w:rPr>
          <w:w w:val="105"/>
        </w:rPr>
        <w:t>February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Heading2"/>
        <w:spacing w:before="33"/>
        <w:rPr>
          <w:b w:val="0"/>
        </w:rPr>
      </w:pPr>
      <w:r>
        <w:rPr>
          <w:w w:val="105"/>
        </w:rPr>
        <w:t>Probation</w:t>
      </w:r>
      <w:r>
        <w:rPr>
          <w:spacing w:val="1"/>
          <w:w w:val="105"/>
        </w:rPr>
        <w:t> </w:t>
      </w:r>
      <w:r>
        <w:rPr>
          <w:w w:val="105"/>
        </w:rPr>
        <w:t>Assistant,</w:t>
      </w:r>
      <w:r>
        <w:rPr>
          <w:spacing w:val="8"/>
          <w:w w:val="105"/>
        </w:rPr>
        <w:t> </w:t>
      </w:r>
      <w:r>
        <w:rPr>
          <w:w w:val="105"/>
        </w:rPr>
        <w:t>Lake</w:t>
      </w:r>
      <w:r>
        <w:rPr>
          <w:spacing w:val="7"/>
          <w:w w:val="105"/>
        </w:rPr>
        <w:t> </w:t>
      </w:r>
      <w:r>
        <w:rPr>
          <w:w w:val="105"/>
        </w:rPr>
        <w:t>County</w:t>
      </w:r>
      <w:r>
        <w:rPr>
          <w:spacing w:val="8"/>
          <w:w w:val="105"/>
        </w:rPr>
        <w:t> </w:t>
      </w:r>
      <w:r>
        <w:rPr>
          <w:w w:val="105"/>
        </w:rPr>
        <w:t>Community</w:t>
      </w:r>
      <w:r>
        <w:rPr>
          <w:spacing w:val="7"/>
          <w:w w:val="105"/>
        </w:rPr>
        <w:t> </w:t>
      </w:r>
      <w:r>
        <w:rPr>
          <w:w w:val="105"/>
        </w:rPr>
        <w:t>Supervision</w:t>
      </w:r>
      <w:r>
        <w:rPr>
          <w:spacing w:val="9"/>
          <w:w w:val="105"/>
        </w:rPr>
        <w:t> </w:t>
      </w:r>
      <w:r>
        <w:rPr>
          <w:b w:val="0"/>
          <w:w w:val="105"/>
        </w:rPr>
        <w:t>|</w:t>
      </w:r>
      <w:r>
        <w:rPr>
          <w:b w:val="0"/>
          <w:spacing w:val="8"/>
          <w:w w:val="105"/>
        </w:rPr>
        <w:t> </w:t>
      </w:r>
      <w:r>
        <w:rPr>
          <w:b w:val="0"/>
          <w:w w:val="105"/>
        </w:rPr>
        <w:t>Mentor,</w:t>
      </w:r>
      <w:r>
        <w:rPr>
          <w:b w:val="0"/>
          <w:spacing w:val="8"/>
          <w:w w:val="105"/>
        </w:rPr>
        <w:t> </w:t>
      </w:r>
      <w:r>
        <w:rPr>
          <w:b w:val="0"/>
          <w:spacing w:val="-5"/>
          <w:w w:val="105"/>
        </w:rPr>
        <w:t>OH</w:t>
      </w:r>
    </w:p>
    <w:p>
      <w:pPr>
        <w:pStyle w:val="BodyText"/>
        <w:tabs>
          <w:tab w:pos="1029" w:val="left" w:leader="none"/>
        </w:tabs>
        <w:spacing w:line="261" w:lineRule="auto" w:before="153"/>
        <w:ind w:left="1029" w:right="474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Helped facilitate drug testing, restitution payment tracking, and curfew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compliance</w:t>
      </w:r>
    </w:p>
    <w:p>
      <w:pPr>
        <w:pStyle w:val="BodyText"/>
        <w:tabs>
          <w:tab w:pos="1029" w:val="left" w:leader="none"/>
        </w:tabs>
        <w:spacing w:before="104"/>
        <w:ind w:left="738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Provided</w:t>
      </w:r>
      <w:r>
        <w:rPr>
          <w:spacing w:val="26"/>
          <w:w w:val="105"/>
        </w:rPr>
        <w:t> </w:t>
      </w:r>
      <w:r>
        <w:rPr>
          <w:w w:val="105"/>
        </w:rPr>
        <w:t>support</w:t>
      </w:r>
      <w:r>
        <w:rPr>
          <w:spacing w:val="27"/>
          <w:w w:val="105"/>
        </w:rPr>
        <w:t> </w:t>
      </w:r>
      <w:r>
        <w:rPr>
          <w:w w:val="105"/>
        </w:rPr>
        <w:t>during</w:t>
      </w:r>
      <w:r>
        <w:rPr>
          <w:spacing w:val="27"/>
          <w:w w:val="105"/>
        </w:rPr>
        <w:t> </w:t>
      </w:r>
      <w:r>
        <w:rPr>
          <w:w w:val="105"/>
        </w:rPr>
        <w:t>pre-sentencing</w:t>
      </w:r>
      <w:r>
        <w:rPr>
          <w:spacing w:val="27"/>
          <w:w w:val="105"/>
        </w:rPr>
        <w:t> </w:t>
      </w:r>
      <w:r>
        <w:rPr>
          <w:w w:val="105"/>
        </w:rPr>
        <w:t>interviews</w:t>
      </w:r>
      <w:r>
        <w:rPr>
          <w:spacing w:val="27"/>
          <w:w w:val="105"/>
        </w:rPr>
        <w:t> </w:t>
      </w:r>
      <w:r>
        <w:rPr>
          <w:w w:val="105"/>
        </w:rPr>
        <w:t>and</w:t>
      </w:r>
      <w:r>
        <w:rPr>
          <w:spacing w:val="27"/>
          <w:w w:val="105"/>
        </w:rPr>
        <w:t> </w:t>
      </w:r>
      <w:r>
        <w:rPr>
          <w:w w:val="105"/>
        </w:rPr>
        <w:t>case</w:t>
      </w:r>
      <w:r>
        <w:rPr>
          <w:spacing w:val="26"/>
          <w:w w:val="105"/>
        </w:rPr>
        <w:t> </w:t>
      </w:r>
      <w:r>
        <w:rPr>
          <w:spacing w:val="-2"/>
          <w:w w:val="105"/>
        </w:rPr>
        <w:t>reviews</w:t>
      </w:r>
    </w:p>
    <w:p>
      <w:pPr>
        <w:pStyle w:val="BodyText"/>
        <w:spacing w:before="49"/>
      </w:pPr>
    </w:p>
    <w:p>
      <w:pPr>
        <w:pStyle w:val="Heading1"/>
      </w:pPr>
      <w:r>
        <w:rPr>
          <w:spacing w:val="-2"/>
        </w:rPr>
        <w:t>EDUCATION</w:t>
      </w:r>
    </w:p>
    <w:p>
      <w:pPr>
        <w:pStyle w:val="Heading2"/>
        <w:spacing w:before="140"/>
      </w:pPr>
      <w:r>
        <w:rPr>
          <w:w w:val="105"/>
        </w:rPr>
        <w:t>Bachelor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2"/>
          <w:w w:val="105"/>
        </w:rPr>
        <w:t> </w:t>
      </w:r>
      <w:r>
        <w:rPr>
          <w:w w:val="105"/>
        </w:rPr>
        <w:t>Arts</w:t>
      </w:r>
      <w:r>
        <w:rPr>
          <w:spacing w:val="8"/>
          <w:w w:val="105"/>
        </w:rPr>
        <w:t> </w:t>
      </w:r>
      <w:r>
        <w:rPr>
          <w:w w:val="105"/>
        </w:rPr>
        <w:t>in</w:t>
      </w:r>
      <w:r>
        <w:rPr>
          <w:spacing w:val="8"/>
          <w:w w:val="105"/>
        </w:rPr>
        <w:t> </w:t>
      </w:r>
      <w:r>
        <w:rPr>
          <w:w w:val="105"/>
        </w:rPr>
        <w:t>Criminal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Justice</w:t>
      </w:r>
    </w:p>
    <w:p>
      <w:pPr>
        <w:pStyle w:val="BodyText"/>
        <w:spacing w:before="33"/>
        <w:ind w:left="267"/>
      </w:pPr>
      <w:r>
        <w:rPr>
          <w:w w:val="105"/>
        </w:rPr>
        <w:t>Kent</w:t>
      </w:r>
      <w:r>
        <w:rPr>
          <w:spacing w:val="5"/>
          <w:w w:val="105"/>
        </w:rPr>
        <w:t> </w:t>
      </w:r>
      <w:r>
        <w:rPr>
          <w:w w:val="105"/>
        </w:rPr>
        <w:t>State</w:t>
      </w:r>
      <w:r>
        <w:rPr>
          <w:spacing w:val="5"/>
          <w:w w:val="105"/>
        </w:rPr>
        <w:t> </w:t>
      </w:r>
      <w:r>
        <w:rPr>
          <w:w w:val="105"/>
        </w:rPr>
        <w:t>University,</w:t>
      </w:r>
      <w:r>
        <w:rPr>
          <w:spacing w:val="5"/>
          <w:w w:val="105"/>
        </w:rPr>
        <w:t> </w:t>
      </w:r>
      <w:r>
        <w:rPr>
          <w:w w:val="105"/>
        </w:rPr>
        <w:t>Kent,</w:t>
      </w:r>
      <w:r>
        <w:rPr>
          <w:spacing w:val="5"/>
          <w:w w:val="105"/>
        </w:rPr>
        <w:t> </w:t>
      </w:r>
      <w:r>
        <w:rPr>
          <w:spacing w:val="-5"/>
          <w:w w:val="105"/>
        </w:rPr>
        <w:t>OH</w:t>
      </w:r>
    </w:p>
    <w:p>
      <w:pPr>
        <w:pStyle w:val="Heading2"/>
        <w:spacing w:before="153"/>
      </w:pPr>
      <w:r>
        <w:rPr>
          <w:w w:val="105"/>
        </w:rPr>
        <w:t>Associate</w:t>
      </w:r>
      <w:r>
        <w:rPr>
          <w:spacing w:val="8"/>
          <w:w w:val="105"/>
        </w:rPr>
        <w:t> </w:t>
      </w:r>
      <w:r>
        <w:rPr>
          <w:w w:val="105"/>
        </w:rPr>
        <w:t>of</w:t>
      </w:r>
      <w:r>
        <w:rPr>
          <w:spacing w:val="9"/>
          <w:w w:val="105"/>
        </w:rPr>
        <w:t> </w:t>
      </w:r>
      <w:r>
        <w:rPr>
          <w:w w:val="105"/>
        </w:rPr>
        <w:t>Science</w:t>
      </w:r>
      <w:r>
        <w:rPr>
          <w:spacing w:val="8"/>
          <w:w w:val="105"/>
        </w:rPr>
        <w:t> </w:t>
      </w:r>
      <w:r>
        <w:rPr>
          <w:w w:val="105"/>
        </w:rPr>
        <w:t>in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Sociology</w:t>
      </w:r>
    </w:p>
    <w:p>
      <w:pPr>
        <w:pStyle w:val="BodyText"/>
        <w:spacing w:before="33"/>
        <w:ind w:left="267"/>
      </w:pPr>
      <w:r>
        <w:rPr>
          <w:w w:val="105"/>
        </w:rPr>
        <w:t>Cuyahoga</w:t>
      </w:r>
      <w:r>
        <w:rPr>
          <w:spacing w:val="21"/>
          <w:w w:val="105"/>
        </w:rPr>
        <w:t> </w:t>
      </w:r>
      <w:r>
        <w:rPr>
          <w:w w:val="105"/>
        </w:rPr>
        <w:t>Community</w:t>
      </w:r>
      <w:r>
        <w:rPr>
          <w:spacing w:val="21"/>
          <w:w w:val="105"/>
        </w:rPr>
        <w:t> </w:t>
      </w:r>
      <w:r>
        <w:rPr>
          <w:w w:val="105"/>
        </w:rPr>
        <w:t>College,</w:t>
      </w:r>
      <w:r>
        <w:rPr>
          <w:spacing w:val="21"/>
          <w:w w:val="105"/>
        </w:rPr>
        <w:t> </w:t>
      </w:r>
      <w:r>
        <w:rPr>
          <w:w w:val="105"/>
        </w:rPr>
        <w:t>Cleveland,</w:t>
      </w:r>
      <w:r>
        <w:rPr>
          <w:spacing w:val="21"/>
          <w:w w:val="105"/>
        </w:rPr>
        <w:t> </w:t>
      </w:r>
      <w:r>
        <w:rPr>
          <w:spacing w:val="-5"/>
          <w:w w:val="105"/>
        </w:rPr>
        <w:t>OH</w:t>
      </w:r>
    </w:p>
    <w:p>
      <w:pPr>
        <w:pStyle w:val="BodyText"/>
        <w:spacing w:before="49"/>
      </w:pPr>
    </w:p>
    <w:p>
      <w:pPr>
        <w:pStyle w:val="Heading1"/>
      </w:pPr>
      <w:r>
        <w:rPr>
          <w:spacing w:val="-2"/>
        </w:rPr>
        <w:t>PROFESSIONAL</w:t>
      </w:r>
      <w:r>
        <w:rPr>
          <w:spacing w:val="-8"/>
        </w:rPr>
        <w:t> </w:t>
      </w:r>
      <w:r>
        <w:rPr>
          <w:spacing w:val="-2"/>
        </w:rPr>
        <w:t>DEVELOPMENT</w:t>
      </w:r>
    </w:p>
    <w:p>
      <w:pPr>
        <w:pStyle w:val="BodyText"/>
        <w:tabs>
          <w:tab w:pos="564" w:val="left" w:leader="none"/>
        </w:tabs>
        <w:spacing w:before="141"/>
        <w:ind w:left="27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Certified</w:t>
      </w:r>
      <w:r>
        <w:rPr>
          <w:spacing w:val="15"/>
          <w:w w:val="105"/>
        </w:rPr>
        <w:t> </w:t>
      </w:r>
      <w:r>
        <w:rPr>
          <w:w w:val="105"/>
        </w:rPr>
        <w:t>Probation</w:t>
      </w:r>
      <w:r>
        <w:rPr>
          <w:spacing w:val="15"/>
          <w:w w:val="105"/>
        </w:rPr>
        <w:t> </w:t>
      </w:r>
      <w:r>
        <w:rPr>
          <w:w w:val="105"/>
        </w:rPr>
        <w:t>Officer,</w:t>
      </w:r>
      <w:r>
        <w:rPr>
          <w:spacing w:val="16"/>
          <w:w w:val="105"/>
        </w:rPr>
        <w:t> </w:t>
      </w:r>
      <w:r>
        <w:rPr>
          <w:w w:val="105"/>
        </w:rPr>
        <w:t>National</w:t>
      </w:r>
      <w:r>
        <w:rPr>
          <w:spacing w:val="15"/>
          <w:w w:val="105"/>
        </w:rPr>
        <w:t> </w:t>
      </w:r>
      <w:r>
        <w:rPr>
          <w:w w:val="105"/>
        </w:rPr>
        <w:t>Association</w:t>
      </w:r>
      <w:r>
        <w:rPr>
          <w:spacing w:val="16"/>
          <w:w w:val="105"/>
        </w:rPr>
        <w:t> </w:t>
      </w:r>
      <w:r>
        <w:rPr>
          <w:w w:val="105"/>
        </w:rPr>
        <w:t>of</w:t>
      </w:r>
      <w:r>
        <w:rPr>
          <w:spacing w:val="15"/>
          <w:w w:val="105"/>
        </w:rPr>
        <w:t> </w:t>
      </w:r>
      <w:r>
        <w:rPr>
          <w:w w:val="105"/>
        </w:rPr>
        <w:t>Probation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Executives</w:t>
      </w:r>
    </w:p>
    <w:sectPr>
      <w:type w:val="continuous"/>
      <w:pgSz w:w="11920" w:h="16860"/>
      <w:pgMar w:top="940" w:bottom="280" w:left="180" w:right="420"/>
      <w:cols w:num="2" w:equalWidth="0">
        <w:col w:w="2736" w:space="966"/>
        <w:col w:w="761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"/>
      <w:ind w:left="26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6"/>
      <w:ind w:left="4204" w:right="253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2025-10-21T14:08:22Z</dcterms:created>
  <dcterms:modified xsi:type="dcterms:W3CDTF">2025-10-21T14:08:22Z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