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1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316" w:right="0" w:firstLine="0"/>
        <w:jc w:val="center"/>
        <w:rPr>
          <w:b/>
          <w:sz w:val="28"/>
        </w:rPr>
      </w:pPr>
      <w:r>
        <w:rPr>
          <w:b/>
          <w:color w:val="FFFFFF"/>
          <w:spacing w:val="12"/>
          <w:sz w:val="28"/>
        </w:rPr>
        <w:t>Software</w:t>
      </w:r>
      <w:r>
        <w:rPr>
          <w:b/>
          <w:color w:val="FFFFFF"/>
          <w:spacing w:val="36"/>
          <w:sz w:val="28"/>
        </w:rPr>
        <w:t> </w:t>
      </w:r>
      <w:r>
        <w:rPr>
          <w:b/>
          <w:color w:val="FFFFFF"/>
          <w:spacing w:val="12"/>
          <w:sz w:val="28"/>
        </w:rPr>
        <w:t>Support</w:t>
      </w:r>
      <w:r>
        <w:rPr>
          <w:b/>
          <w:color w:val="FFFFFF"/>
          <w:spacing w:val="37"/>
          <w:sz w:val="28"/>
        </w:rPr>
        <w:t> </w:t>
      </w:r>
      <w:r>
        <w:rPr>
          <w:b/>
          <w:color w:val="FFFFFF"/>
          <w:spacing w:val="9"/>
          <w:sz w:val="28"/>
        </w:rPr>
        <w:t>Analyst</w:t>
      </w:r>
    </w:p>
    <w:p>
      <w:pPr>
        <w:spacing w:line="273" w:lineRule="auto" w:before="255"/>
        <w:ind w:left="4435" w:right="105" w:hanging="1"/>
        <w:jc w:val="center"/>
        <w:rPr>
          <w:sz w:val="16"/>
        </w:rPr>
      </w:pPr>
      <w:r>
        <w:rPr>
          <w:color w:val="FFFFFF"/>
          <w:w w:val="105"/>
          <w:sz w:val="16"/>
        </w:rPr>
        <w:t>Software support analyst with one year of experience troubleshooting desktop software,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maintaining ticketing systems, and supporting end-users across multiple departments.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 to resolving technical issues efficiently and documenting repeat problems for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improved IT 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8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555-222-</w:t>
      </w:r>
      <w:r>
        <w:rPr>
          <w:color w:val="FFFFFF"/>
          <w:spacing w:val="-4"/>
        </w:rPr>
        <w:t>8888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moore@email.com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z w:val="29"/>
        </w:rPr>
        <w:t>A</w:t>
      </w:r>
      <w:r>
        <w:rPr/>
        <w:t>CADEMIC</w:t>
      </w:r>
      <w:r>
        <w:rPr>
          <w:spacing w:val="-2"/>
        </w:rPr>
        <w:t> PROJECTS</w:t>
      </w:r>
    </w:p>
    <w:p>
      <w:pPr>
        <w:pStyle w:val="BodyText"/>
        <w:spacing w:line="261" w:lineRule="auto" w:before="160"/>
        <w:ind w:left="116" w:right="333"/>
      </w:pPr>
      <w:r>
        <w:rPr>
          <w:spacing w:val="-2"/>
          <w:w w:val="105"/>
        </w:rPr>
        <w:t>IT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DELTAPRO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2024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AUGUST 2024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333"/>
      </w:pPr>
      <w:r>
        <w:rPr>
          <w:w w:val="105"/>
        </w:rPr>
        <w:t>Resolved</w:t>
      </w:r>
      <w:r>
        <w:rPr>
          <w:spacing w:val="-11"/>
          <w:w w:val="105"/>
        </w:rPr>
        <w:t> </w:t>
      </w:r>
      <w:r>
        <w:rPr>
          <w:w w:val="105"/>
        </w:rPr>
        <w:t>technical</w:t>
      </w:r>
      <w:r>
        <w:rPr>
          <w:spacing w:val="-11"/>
          <w:w w:val="105"/>
        </w:rPr>
        <w:t> </w:t>
      </w:r>
      <w:r>
        <w:rPr>
          <w:w w:val="105"/>
        </w:rPr>
        <w:t>issues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100</w:t>
      </w:r>
      <w:r>
        <w:rPr>
          <w:spacing w:val="-11"/>
          <w:w w:val="105"/>
        </w:rPr>
        <w:t> </w:t>
      </w:r>
      <w:r>
        <w:rPr>
          <w:w w:val="105"/>
        </w:rPr>
        <w:t>employees,</w:t>
      </w:r>
      <w:r>
        <w:rPr>
          <w:spacing w:val="-11"/>
          <w:w w:val="105"/>
        </w:rPr>
        <w:t> </w:t>
      </w:r>
      <w:r>
        <w:rPr>
          <w:w w:val="105"/>
        </w:rPr>
        <w:t>maintaining</w:t>
      </w:r>
      <w:r>
        <w:rPr>
          <w:spacing w:val="-11"/>
          <w:w w:val="105"/>
        </w:rPr>
        <w:t> </w:t>
      </w:r>
      <w:r>
        <w:rPr>
          <w:w w:val="105"/>
        </w:rPr>
        <w:t>an average response time of under two hours for all Tier 1 tickets</w:t>
      </w:r>
    </w:p>
    <w:p>
      <w:pPr>
        <w:pStyle w:val="BodyText"/>
        <w:spacing w:line="278" w:lineRule="auto" w:before="75"/>
        <w:ind w:left="692" w:right="333"/>
      </w:pPr>
      <w:r>
        <w:rPr>
          <w:w w:val="105"/>
        </w:rPr>
        <w:t>Documented</w:t>
      </w:r>
      <w:r>
        <w:rPr>
          <w:spacing w:val="-5"/>
          <w:w w:val="105"/>
        </w:rPr>
        <w:t> </w:t>
      </w:r>
      <w:r>
        <w:rPr>
          <w:w w:val="105"/>
        </w:rPr>
        <w:t>recurring</w:t>
      </w:r>
      <w:r>
        <w:rPr>
          <w:spacing w:val="-5"/>
          <w:w w:val="105"/>
        </w:rPr>
        <w:t> </w:t>
      </w:r>
      <w:r>
        <w:rPr>
          <w:w w:val="105"/>
        </w:rPr>
        <w:t>issues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internal</w:t>
      </w:r>
      <w:r>
        <w:rPr>
          <w:spacing w:val="-5"/>
          <w:w w:val="105"/>
        </w:rPr>
        <w:t> </w:t>
      </w:r>
      <w:r>
        <w:rPr>
          <w:w w:val="105"/>
        </w:rPr>
        <w:t>knowledge</w:t>
      </w:r>
      <w:r>
        <w:rPr>
          <w:spacing w:val="-5"/>
          <w:w w:val="105"/>
        </w:rPr>
        <w:t> </w:t>
      </w:r>
      <w:r>
        <w:rPr>
          <w:w w:val="105"/>
        </w:rPr>
        <w:t>base,</w:t>
      </w:r>
      <w:r>
        <w:rPr>
          <w:spacing w:val="-5"/>
          <w:w w:val="105"/>
        </w:rPr>
        <w:t> </w:t>
      </w:r>
      <w:r>
        <w:rPr>
          <w:w w:val="105"/>
        </w:rPr>
        <w:t>reducing duplicated ticket entries by 25% in one quarter</w:t>
      </w:r>
    </w:p>
    <w:p>
      <w:pPr>
        <w:spacing w:after="0" w:line="278" w:lineRule="auto"/>
        <w:sectPr>
          <w:type w:val="continuous"/>
          <w:pgSz w:w="11920" w:h="16860"/>
          <w:pgMar w:top="540" w:bottom="280" w:left="200" w:right="380"/>
          <w:cols w:num="2" w:equalWidth="0">
            <w:col w:w="2444" w:space="1759"/>
            <w:col w:w="7137"/>
          </w:cols>
        </w:sectPr>
      </w:pPr>
    </w:p>
    <w:p>
      <w:pPr>
        <w:pStyle w:val="BodyText"/>
        <w:spacing w:line="206" w:lineRule="exact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19449"/>
                            <a:ext cx="2286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590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1392072"/>
                                </a:moveTo>
                                <a:lnTo>
                                  <a:pt x="208140" y="1371600"/>
                                </a:lnTo>
                                <a:lnTo>
                                  <a:pt x="201447" y="1371600"/>
                                </a:lnTo>
                                <a:lnTo>
                                  <a:pt x="180975" y="1392072"/>
                                </a:lnTo>
                                <a:lnTo>
                                  <a:pt x="180975" y="1395641"/>
                                </a:lnTo>
                                <a:lnTo>
                                  <a:pt x="180975" y="1398765"/>
                                </a:lnTo>
                                <a:lnTo>
                                  <a:pt x="201447" y="1419225"/>
                                </a:lnTo>
                                <a:lnTo>
                                  <a:pt x="208140" y="1419225"/>
                                </a:lnTo>
                                <a:lnTo>
                                  <a:pt x="228600" y="1398765"/>
                                </a:lnTo>
                                <a:lnTo>
                                  <a:pt x="228600" y="1392072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5908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405" id="docshape8" coordorigin="555,7380" coordsize="75,3405" path="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ae8509" stroked="false">
                  <v:fill type="solid"/>
                </v:rect>
                <v:shape style="position:absolute;left:4514;top:5070;width:360;height:4080" id="docshape10" coordorigin="4515,5070" coordsize="360,4080" path="m4590,9107l4589,9102,4585,9093,4583,9089,4576,9082,4572,9080,4563,9076,4558,9075,4547,9075,4542,9076,4533,9080,4529,9082,4522,9089,4520,9093,4516,9102,4515,9107,4515,9113,4515,9118,4516,9123,4520,9132,4522,9136,4529,9143,4533,9145,4542,9149,4547,9150,4558,9150,4563,9149,4572,9145,4576,9143,4583,9136,4585,9132,4589,9123,4590,9118,4590,9107xm4875,7826l4874,7822,4871,7815,4869,7812,4863,7806,4860,7804,4853,7801,4849,7800,4826,7800,4822,7801,4815,7804,4812,7806,4806,7812,4804,7815,4801,7822,4800,7826,4800,7830,4800,7834,4801,7838,4804,7845,4806,7848,4812,7854,4815,7856,4822,7859,4826,7860,4849,7860,4853,7859,4860,7856,4863,7854,4869,7848,4871,7845,4874,7838,4875,7834,4875,7826xm4875,7262l4874,7257,4870,7248,4868,7244,4861,7237,4857,7235,4848,7231,4843,7230,4832,7230,4827,7231,4818,7235,4814,7237,4807,7244,4805,7248,4801,7257,4800,7262,4800,7268,4800,7273,4801,7278,4805,7287,4807,7291,4814,7298,4818,7300,4827,7304,4832,7305,4843,7305,4848,7304,4857,7300,4861,7298,4868,7291,4870,7287,4874,7278,4875,7273,4875,7262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Tampa,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INFORMATION SYSTEMS | UNIVERSITY OF FLORIDA, GAINESVILLE, FL | MAY 2024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5"/>
        <w:ind w:left="655" w:right="77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Customer support Incident documentation IT ticketing systems </w:t>
      </w:r>
      <w:r>
        <w:rPr>
          <w:b/>
          <w:color w:val="FFFFFF"/>
          <w:sz w:val="18"/>
        </w:rPr>
        <w:t>Software troubleshooting </w:t>
      </w:r>
      <w:r>
        <w:rPr>
          <w:b/>
          <w:color w:val="FFFFFF"/>
          <w:w w:val="105"/>
          <w:sz w:val="18"/>
        </w:rPr>
        <w:t>SQL queries</w:t>
      </w:r>
    </w:p>
    <w:p>
      <w:pPr>
        <w:spacing w:line="192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Technical</w:t>
      </w:r>
      <w:r>
        <w:rPr>
          <w:b/>
          <w:color w:val="FFFFFF"/>
          <w:spacing w:val="4"/>
          <w:sz w:val="18"/>
        </w:rPr>
        <w:t> </w:t>
      </w:r>
      <w:r>
        <w:rPr>
          <w:b/>
          <w:color w:val="FFFFFF"/>
          <w:spacing w:val="-2"/>
          <w:sz w:val="18"/>
        </w:rPr>
        <w:t>communication</w:t>
      </w:r>
    </w:p>
    <w:p>
      <w:pPr>
        <w:pStyle w:val="BodyText"/>
        <w:spacing w:line="278" w:lineRule="auto" w:before="194"/>
        <w:ind w:left="116" w:right="318"/>
      </w:pPr>
      <w:r>
        <w:rPr/>
        <w:br w:type="column"/>
      </w:r>
      <w:r>
        <w:rPr>
          <w:spacing w:val="-2"/>
          <w:w w:val="105"/>
        </w:rPr>
        <w:t>HELP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WORKFLOW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SIMULATION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PROJECT,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 </w:t>
      </w:r>
      <w:r>
        <w:rPr>
          <w:w w:val="105"/>
        </w:rPr>
        <w:t>FLORIDA | MARCH 2024 - MAY 2024</w:t>
      </w:r>
    </w:p>
    <w:p>
      <w:pPr>
        <w:pStyle w:val="BodyText"/>
        <w:spacing w:before="17"/>
      </w:pPr>
    </w:p>
    <w:p>
      <w:pPr>
        <w:pStyle w:val="BodyText"/>
        <w:spacing w:line="278" w:lineRule="auto"/>
        <w:ind w:left="692" w:right="318"/>
      </w:pPr>
      <w:r>
        <w:rPr>
          <w:w w:val="105"/>
        </w:rPr>
        <w:t>Created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mock</w:t>
      </w:r>
      <w:r>
        <w:rPr>
          <w:spacing w:val="-7"/>
          <w:w w:val="105"/>
        </w:rPr>
        <w:t> </w:t>
      </w:r>
      <w:r>
        <w:rPr>
          <w:w w:val="105"/>
        </w:rPr>
        <w:t>IT</w:t>
      </w:r>
      <w:r>
        <w:rPr>
          <w:spacing w:val="-7"/>
          <w:w w:val="105"/>
        </w:rPr>
        <w:t> </w:t>
      </w:r>
      <w:r>
        <w:rPr>
          <w:w w:val="105"/>
        </w:rPr>
        <w:t>service</w:t>
      </w:r>
      <w:r>
        <w:rPr>
          <w:spacing w:val="-7"/>
          <w:w w:val="105"/>
        </w:rPr>
        <w:t> </w:t>
      </w:r>
      <w:r>
        <w:rPr>
          <w:w w:val="105"/>
        </w:rPr>
        <w:t>management</w:t>
      </w:r>
      <w:r>
        <w:rPr>
          <w:spacing w:val="-7"/>
          <w:w w:val="105"/>
        </w:rPr>
        <w:t> </w:t>
      </w:r>
      <w:r>
        <w:rPr>
          <w:w w:val="105"/>
        </w:rPr>
        <w:t>dashboard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ticket</w:t>
      </w:r>
      <w:r>
        <w:rPr>
          <w:spacing w:val="-7"/>
          <w:w w:val="105"/>
        </w:rPr>
        <w:t> </w:t>
      </w:r>
      <w:r>
        <w:rPr>
          <w:w w:val="105"/>
        </w:rPr>
        <w:t>routing logic and user assignment simulations</w:t>
      </w:r>
    </w:p>
    <w:p>
      <w:pPr>
        <w:pStyle w:val="BodyText"/>
        <w:spacing w:line="261" w:lineRule="auto" w:before="90"/>
        <w:ind w:left="692" w:right="318"/>
      </w:pPr>
      <w:r>
        <w:rPr>
          <w:w w:val="105"/>
        </w:rPr>
        <w:t>Developed</w:t>
      </w:r>
      <w:r>
        <w:rPr>
          <w:spacing w:val="-8"/>
          <w:w w:val="105"/>
        </w:rPr>
        <w:t> </w:t>
      </w:r>
      <w:r>
        <w:rPr>
          <w:w w:val="105"/>
        </w:rPr>
        <w:t>simple</w:t>
      </w:r>
      <w:r>
        <w:rPr>
          <w:spacing w:val="-8"/>
          <w:w w:val="105"/>
        </w:rPr>
        <w:t> </w:t>
      </w:r>
      <w:r>
        <w:rPr>
          <w:w w:val="105"/>
        </w:rPr>
        <w:t>SQL</w:t>
      </w:r>
      <w:r>
        <w:rPr>
          <w:spacing w:val="-8"/>
          <w:w w:val="105"/>
        </w:rPr>
        <w:t> </w:t>
      </w:r>
      <w:r>
        <w:rPr>
          <w:w w:val="105"/>
        </w:rPr>
        <w:t>scripts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analyze</w:t>
      </w:r>
      <w:r>
        <w:rPr>
          <w:spacing w:val="-8"/>
          <w:w w:val="105"/>
        </w:rPr>
        <w:t> </w:t>
      </w:r>
      <w:r>
        <w:rPr>
          <w:w w:val="105"/>
        </w:rPr>
        <w:t>ticket</w:t>
      </w:r>
      <w:r>
        <w:rPr>
          <w:spacing w:val="-8"/>
          <w:w w:val="105"/>
        </w:rPr>
        <w:t> </w:t>
      </w:r>
      <w:r>
        <w:rPr>
          <w:w w:val="105"/>
        </w:rPr>
        <w:t>resolution</w:t>
      </w:r>
      <w:r>
        <w:rPr>
          <w:spacing w:val="-8"/>
          <w:w w:val="105"/>
        </w:rPr>
        <w:t> </w:t>
      </w:r>
      <w:r>
        <w:rPr>
          <w:w w:val="105"/>
        </w:rPr>
        <w:t>trends</w:t>
      </w:r>
      <w:r>
        <w:rPr>
          <w:spacing w:val="-8"/>
          <w:w w:val="105"/>
        </w:rPr>
        <w:t> </w:t>
      </w:r>
      <w:r>
        <w:rPr>
          <w:w w:val="105"/>
        </w:rPr>
        <w:t>and presented ﬁndings to the department</w:t>
      </w:r>
    </w:p>
    <w:p>
      <w:pPr>
        <w:pStyle w:val="BodyText"/>
        <w:spacing w:before="139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45"/>
        <w:ind w:left="413"/>
      </w:pPr>
      <w:r>
        <w:rPr/>
        <w:t>ITIL</w:t>
      </w:r>
      <w:r>
        <w:rPr>
          <w:spacing w:val="7"/>
        </w:rPr>
        <w:t> </w:t>
      </w:r>
      <w:r>
        <w:rPr/>
        <w:t>4</w:t>
      </w:r>
      <w:r>
        <w:rPr>
          <w:spacing w:val="8"/>
        </w:rPr>
        <w:t> </w:t>
      </w:r>
      <w:r>
        <w:rPr/>
        <w:t>Foundation</w:t>
      </w:r>
      <w:r>
        <w:rPr>
          <w:spacing w:val="8"/>
        </w:rPr>
        <w:t> </w:t>
      </w:r>
      <w:r>
        <w:rPr/>
        <w:t>Certiﬁcate,</w:t>
      </w:r>
      <w:r>
        <w:rPr>
          <w:spacing w:val="8"/>
        </w:rPr>
        <w:t> </w:t>
      </w:r>
      <w:r>
        <w:rPr/>
        <w:t>AXELOS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August</w:t>
      </w:r>
      <w:r>
        <w:rPr>
          <w:spacing w:val="8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40" w:bottom="280" w:left="200" w:right="380"/>
      <w:cols w:num="2" w:equalWidth="0">
        <w:col w:w="3711" w:space="493"/>
        <w:col w:w="71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2025-10-30T12:14:13Z</dcterms:created>
  <dcterms:modified xsi:type="dcterms:W3CDTF">2025-10-30T12:14:13Z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