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53"/>
        <w:rPr>
          <w:rFonts w:ascii="Times New Roman"/>
          <w:sz w:val="82"/>
        </w:rPr>
      </w:pPr>
    </w:p>
    <w:p>
      <w:pPr>
        <w:pStyle w:val="Title"/>
      </w:pPr>
      <w:r>
        <w:rPr>
          <w:spacing w:val="-4"/>
        </w:rPr>
        <w:t>Riley</w:t>
      </w:r>
      <w:r>
        <w:rPr>
          <w:spacing w:val="-46"/>
        </w:rPr>
        <w:t> </w:t>
      </w:r>
      <w:r>
        <w:rPr>
          <w:spacing w:val="-2"/>
        </w:rPr>
        <w:t>Anderson</w:t>
      </w:r>
    </w:p>
    <w:p>
      <w:pPr>
        <w:pStyle w:val="Heading1"/>
        <w:spacing w:before="206"/>
        <w:ind w:left="296"/>
      </w:pPr>
      <w:r>
        <w:rPr>
          <w:spacing w:val="-8"/>
        </w:rPr>
        <w:t>CIO</w:t>
      </w:r>
      <w:r>
        <w:rPr>
          <w:spacing w:val="-9"/>
        </w:rPr>
        <w:t> </w:t>
      </w:r>
      <w:r>
        <w:rPr>
          <w:spacing w:val="-2"/>
        </w:rPr>
        <w:t>Consultant</w:t>
      </w:r>
    </w:p>
    <w:p>
      <w:pPr>
        <w:spacing w:before="302"/>
        <w:ind w:left="296" w:right="0" w:firstLine="0"/>
        <w:jc w:val="left"/>
        <w:rPr>
          <w:sz w:val="22"/>
        </w:rPr>
      </w:pPr>
      <w:r>
        <w:rPr>
          <w:sz w:val="22"/>
        </w:rPr>
        <w:t>Denver, CO</w:t>
      </w:r>
      <w:r>
        <w:rPr>
          <w:spacing w:val="1"/>
          <w:sz w:val="22"/>
        </w:rPr>
        <w:t> </w:t>
      </w:r>
      <w:r>
        <w:rPr>
          <w:sz w:val="22"/>
        </w:rPr>
        <w:t>80202</w:t>
      </w:r>
      <w:r>
        <w:rPr>
          <w:spacing w:val="14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(000) 000-0000</w:t>
      </w:r>
      <w:r>
        <w:rPr>
          <w:spacing w:val="77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hyperlink r:id="rId5">
        <w:r>
          <w:rPr>
            <w:sz w:val="22"/>
          </w:rPr>
          <w:t>randerson@email.com</w:t>
        </w:r>
      </w:hyperlink>
      <w:r>
        <w:rPr>
          <w:spacing w:val="76"/>
          <w:sz w:val="22"/>
        </w:rPr>
        <w:t> </w:t>
      </w:r>
      <w:r>
        <w:rPr>
          <w:rFonts w:ascii="Nueva Std Extended"/>
          <w:sz w:val="24"/>
        </w:rPr>
        <w:t>|</w:t>
      </w:r>
      <w:r>
        <w:rPr>
          <w:rFonts w:ascii="Nueva Std Extended"/>
          <w:spacing w:val="17"/>
          <w:sz w:val="24"/>
        </w:rPr>
        <w:t> </w:t>
      </w:r>
      <w:r>
        <w:rPr>
          <w:sz w:val="22"/>
        </w:rPr>
        <w:t>LinkedIn</w:t>
      </w:r>
      <w:r>
        <w:rPr>
          <w:spacing w:val="1"/>
          <w:sz w:val="22"/>
        </w:rPr>
        <w:t> </w:t>
      </w:r>
      <w:r>
        <w:rPr>
          <w:sz w:val="22"/>
        </w:rPr>
        <w:t>| </w:t>
      </w:r>
      <w:r>
        <w:rPr>
          <w:spacing w:val="-2"/>
          <w:sz w:val="22"/>
        </w:rPr>
        <w:t>Portfolio</w:t>
      </w:r>
    </w:p>
    <w:p>
      <w:pPr>
        <w:pStyle w:val="BodyText"/>
        <w:spacing w:before="119"/>
        <w:rPr>
          <w:sz w:val="29"/>
        </w:rPr>
      </w:pPr>
    </w:p>
    <w:p>
      <w:pPr>
        <w:pStyle w:val="Heading1"/>
        <w:spacing w:before="1"/>
      </w:pPr>
      <w:r>
        <w:rPr>
          <w:spacing w:val="-2"/>
          <w:w w:val="130"/>
        </w:rPr>
        <w:t>Profle</w:t>
      </w:r>
    </w:p>
    <w:p>
      <w:pPr>
        <w:pStyle w:val="BodyText"/>
        <w:spacing w:before="4"/>
        <w:rPr>
          <w:rFonts w:ascii="Microsoft Sans Serif"/>
          <w:sz w:val="12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504824</wp:posOffset>
                </wp:positionH>
                <wp:positionV relativeFrom="paragraph">
                  <wp:posOffset>104191</wp:posOffset>
                </wp:positionV>
                <wp:extent cx="63436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63436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343650" h="9525">
                              <a:moveTo>
                                <a:pt x="63436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343649" y="0"/>
                              </a:lnTo>
                              <a:lnTo>
                                <a:pt x="63436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204018pt;width:499.49996pt;height:.75pt;mso-position-horizontal-relative:page;mso-position-vertical-relative:paragraph;z-index:-15728640;mso-wrap-distance-left:0;mso-wrap-distance-right:0" id="docshape1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spacing w:line="280" w:lineRule="auto" w:before="114"/>
        <w:ind w:left="259" w:right="65" w:firstLine="0"/>
        <w:jc w:val="left"/>
        <w:rPr>
          <w:sz w:val="15"/>
        </w:rPr>
      </w:pPr>
      <w:r>
        <w:rPr>
          <w:sz w:val="15"/>
        </w:rPr>
        <w:t>Global</w:t>
      </w:r>
      <w:r>
        <w:rPr>
          <w:spacing w:val="-4"/>
          <w:sz w:val="15"/>
        </w:rPr>
        <w:t> </w:t>
      </w:r>
      <w:r>
        <w:rPr>
          <w:sz w:val="15"/>
        </w:rPr>
        <w:t>CIO</w:t>
      </w:r>
      <w:r>
        <w:rPr>
          <w:spacing w:val="-4"/>
          <w:sz w:val="15"/>
        </w:rPr>
        <w:t> </w:t>
      </w:r>
      <w:r>
        <w:rPr>
          <w:sz w:val="15"/>
        </w:rPr>
        <w:t>with</w:t>
      </w:r>
      <w:r>
        <w:rPr>
          <w:spacing w:val="-4"/>
          <w:sz w:val="15"/>
        </w:rPr>
        <w:t> </w:t>
      </w:r>
      <w:r>
        <w:rPr>
          <w:sz w:val="15"/>
        </w:rPr>
        <w:t>20</w:t>
      </w:r>
      <w:r>
        <w:rPr>
          <w:spacing w:val="-4"/>
          <w:sz w:val="15"/>
        </w:rPr>
        <w:t> </w:t>
      </w:r>
      <w:r>
        <w:rPr>
          <w:sz w:val="15"/>
        </w:rPr>
        <w:t>years</w:t>
      </w:r>
      <w:r>
        <w:rPr>
          <w:spacing w:val="-4"/>
          <w:sz w:val="15"/>
        </w:rPr>
        <w:t> </w:t>
      </w:r>
      <w:r>
        <w:rPr>
          <w:sz w:val="15"/>
        </w:rPr>
        <w:t>of</w:t>
      </w:r>
      <w:r>
        <w:rPr>
          <w:spacing w:val="-4"/>
          <w:sz w:val="15"/>
        </w:rPr>
        <w:t> </w:t>
      </w:r>
      <w:r>
        <w:rPr>
          <w:sz w:val="15"/>
        </w:rPr>
        <w:t>experience</w:t>
      </w:r>
      <w:r>
        <w:rPr>
          <w:spacing w:val="-4"/>
          <w:sz w:val="15"/>
        </w:rPr>
        <w:t> </w:t>
      </w:r>
      <w:r>
        <w:rPr>
          <w:sz w:val="15"/>
        </w:rPr>
        <w:t>leading</w:t>
      </w:r>
      <w:r>
        <w:rPr>
          <w:spacing w:val="-4"/>
          <w:sz w:val="15"/>
        </w:rPr>
        <w:t> </w:t>
      </w:r>
      <w:r>
        <w:rPr>
          <w:sz w:val="15"/>
        </w:rPr>
        <w:t>IT</w:t>
      </w:r>
      <w:r>
        <w:rPr>
          <w:spacing w:val="-7"/>
          <w:sz w:val="15"/>
        </w:rPr>
        <w:t> </w:t>
      </w:r>
      <w:r>
        <w:rPr>
          <w:sz w:val="15"/>
        </w:rPr>
        <w:t>operations,</w:t>
      </w:r>
      <w:r>
        <w:rPr>
          <w:spacing w:val="-4"/>
          <w:sz w:val="15"/>
        </w:rPr>
        <w:t> </w:t>
      </w:r>
      <w:r>
        <w:rPr>
          <w:sz w:val="15"/>
        </w:rPr>
        <w:t>governance,</w:t>
      </w:r>
      <w:r>
        <w:rPr>
          <w:spacing w:val="-4"/>
          <w:sz w:val="15"/>
        </w:rPr>
        <w:t> </w:t>
      </w:r>
      <w:r>
        <w:rPr>
          <w:sz w:val="15"/>
        </w:rPr>
        <w:t>and</w:t>
      </w:r>
      <w:r>
        <w:rPr>
          <w:spacing w:val="-4"/>
          <w:sz w:val="15"/>
        </w:rPr>
        <w:t> </w:t>
      </w:r>
      <w:r>
        <w:rPr>
          <w:sz w:val="15"/>
        </w:rPr>
        <w:t>digital</w:t>
      </w:r>
      <w:r>
        <w:rPr>
          <w:spacing w:val="-4"/>
          <w:sz w:val="15"/>
        </w:rPr>
        <w:t> </w:t>
      </w:r>
      <w:r>
        <w:rPr>
          <w:sz w:val="15"/>
        </w:rPr>
        <w:t>transformation</w:t>
      </w:r>
      <w:r>
        <w:rPr>
          <w:spacing w:val="-4"/>
          <w:sz w:val="15"/>
        </w:rPr>
        <w:t> </w:t>
      </w:r>
      <w:r>
        <w:rPr>
          <w:sz w:val="15"/>
        </w:rPr>
        <w:t>across</w:t>
      </w:r>
      <w:r>
        <w:rPr>
          <w:spacing w:val="-4"/>
          <w:sz w:val="15"/>
        </w:rPr>
        <w:t> </w:t>
      </w:r>
      <w:r>
        <w:rPr>
          <w:sz w:val="15"/>
        </w:rPr>
        <w:t>multinational</w:t>
      </w:r>
      <w:r>
        <w:rPr>
          <w:spacing w:val="-4"/>
          <w:sz w:val="15"/>
        </w:rPr>
        <w:t> </w:t>
      </w:r>
      <w:r>
        <w:rPr>
          <w:sz w:val="15"/>
        </w:rPr>
        <w:t>organizations.</w:t>
      </w:r>
      <w:r>
        <w:rPr>
          <w:spacing w:val="-4"/>
          <w:sz w:val="15"/>
        </w:rPr>
        <w:t> </w:t>
      </w:r>
      <w:r>
        <w:rPr>
          <w:sz w:val="15"/>
        </w:rPr>
        <w:t>Expert</w:t>
      </w:r>
      <w:r>
        <w:rPr>
          <w:spacing w:val="-4"/>
          <w:sz w:val="15"/>
        </w:rPr>
        <w:t> </w:t>
      </w:r>
      <w:r>
        <w:rPr>
          <w:sz w:val="15"/>
        </w:rPr>
        <w:t>at managing</w:t>
      </w:r>
      <w:r>
        <w:rPr>
          <w:spacing w:val="-10"/>
          <w:sz w:val="15"/>
        </w:rPr>
        <w:t> </w:t>
      </w:r>
      <w:r>
        <w:rPr>
          <w:sz w:val="15"/>
        </w:rPr>
        <w:t>cross-cultural</w:t>
      </w:r>
      <w:r>
        <w:rPr>
          <w:spacing w:val="-10"/>
          <w:sz w:val="15"/>
        </w:rPr>
        <w:t> </w:t>
      </w:r>
      <w:r>
        <w:rPr>
          <w:sz w:val="15"/>
        </w:rPr>
        <w:t>teams,</w:t>
      </w:r>
      <w:r>
        <w:rPr>
          <w:spacing w:val="-10"/>
          <w:sz w:val="15"/>
        </w:rPr>
        <w:t> </w:t>
      </w:r>
      <w:r>
        <w:rPr>
          <w:sz w:val="15"/>
        </w:rPr>
        <w:t>aligning</w:t>
      </w:r>
      <w:r>
        <w:rPr>
          <w:spacing w:val="-10"/>
          <w:sz w:val="15"/>
        </w:rPr>
        <w:t> </w:t>
      </w:r>
      <w:r>
        <w:rPr>
          <w:sz w:val="15"/>
        </w:rPr>
        <w:t>global</w:t>
      </w:r>
      <w:r>
        <w:rPr>
          <w:spacing w:val="-10"/>
          <w:sz w:val="15"/>
        </w:rPr>
        <w:t> </w:t>
      </w:r>
      <w:r>
        <w:rPr>
          <w:sz w:val="15"/>
        </w:rPr>
        <w:t>systems,</w:t>
      </w:r>
      <w:r>
        <w:rPr>
          <w:spacing w:val="-10"/>
          <w:sz w:val="15"/>
        </w:rPr>
        <w:t> </w:t>
      </w:r>
      <w:r>
        <w:rPr>
          <w:sz w:val="15"/>
        </w:rPr>
        <w:t>and</w:t>
      </w:r>
      <w:r>
        <w:rPr>
          <w:spacing w:val="-10"/>
          <w:sz w:val="15"/>
        </w:rPr>
        <w:t> </w:t>
      </w:r>
      <w:r>
        <w:rPr>
          <w:sz w:val="15"/>
        </w:rPr>
        <w:t>achieving</w:t>
      </w:r>
      <w:r>
        <w:rPr>
          <w:spacing w:val="-10"/>
          <w:sz w:val="15"/>
        </w:rPr>
        <w:t> </w:t>
      </w:r>
      <w:r>
        <w:rPr>
          <w:sz w:val="15"/>
        </w:rPr>
        <w:t>enterprise-wide</w:t>
      </w:r>
      <w:r>
        <w:rPr>
          <w:spacing w:val="-10"/>
          <w:sz w:val="15"/>
        </w:rPr>
        <w:t> </w:t>
      </w:r>
      <w:r>
        <w:rPr>
          <w:sz w:val="15"/>
        </w:rPr>
        <w:t>efﬁciency.</w:t>
      </w:r>
      <w:r>
        <w:rPr>
          <w:spacing w:val="-10"/>
          <w:sz w:val="15"/>
        </w:rPr>
        <w:t> </w:t>
      </w:r>
      <w:r>
        <w:rPr>
          <w:sz w:val="15"/>
        </w:rPr>
        <w:t>Recognized</w:t>
      </w:r>
      <w:r>
        <w:rPr>
          <w:spacing w:val="-10"/>
          <w:sz w:val="15"/>
        </w:rPr>
        <w:t> </w:t>
      </w:r>
      <w:r>
        <w:rPr>
          <w:sz w:val="15"/>
        </w:rPr>
        <w:t>for</w:t>
      </w:r>
      <w:r>
        <w:rPr>
          <w:spacing w:val="-10"/>
          <w:sz w:val="15"/>
        </w:rPr>
        <w:t> </w:t>
      </w:r>
      <w:r>
        <w:rPr>
          <w:sz w:val="15"/>
        </w:rPr>
        <w:t>standardizing</w:t>
      </w:r>
      <w:r>
        <w:rPr>
          <w:spacing w:val="-10"/>
          <w:sz w:val="15"/>
        </w:rPr>
        <w:t> </w:t>
      </w:r>
      <w:r>
        <w:rPr>
          <w:sz w:val="15"/>
        </w:rPr>
        <w:t>platforms</w:t>
      </w:r>
      <w:r>
        <w:rPr>
          <w:spacing w:val="-10"/>
          <w:sz w:val="15"/>
        </w:rPr>
        <w:t> </w:t>
      </w:r>
      <w:r>
        <w:rPr>
          <w:sz w:val="15"/>
        </w:rPr>
        <w:t>that</w:t>
      </w:r>
      <w:r>
        <w:rPr>
          <w:spacing w:val="-10"/>
          <w:sz w:val="15"/>
        </w:rPr>
        <w:t> </w:t>
      </w:r>
      <w:r>
        <w:rPr>
          <w:sz w:val="15"/>
        </w:rPr>
        <w:t>support business growth in diverse markets.</w:t>
      </w:r>
    </w:p>
    <w:p>
      <w:pPr>
        <w:pStyle w:val="BodyText"/>
        <w:spacing w:before="100"/>
        <w:rPr>
          <w:sz w:val="15"/>
        </w:rPr>
      </w:pPr>
    </w:p>
    <w:p>
      <w:pPr>
        <w:pStyle w:val="Heading1"/>
      </w:pPr>
      <w:r>
        <w:rPr/>
        <w:t>Academic</w:t>
      </w:r>
      <w:r>
        <w:rPr>
          <w:spacing w:val="4"/>
        </w:rPr>
        <w:t> </w:t>
      </w:r>
      <w:r>
        <w:rPr>
          <w:spacing w:val="-2"/>
        </w:rPr>
        <w:t>Projects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504824</wp:posOffset>
                </wp:positionH>
                <wp:positionV relativeFrom="paragraph">
                  <wp:posOffset>114210</wp:posOffset>
                </wp:positionV>
                <wp:extent cx="6477000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92927pt;width:509.999959pt;height:.75pt;mso-position-horizontal-relative:page;mso-position-vertical-relative:paragraph;z-index:-15728128;mso-wrap-distance-left:0;mso-wrap-distance-right:0" id="docshape2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tabs>
          <w:tab w:pos="8385" w:val="left" w:leader="none"/>
        </w:tabs>
        <w:spacing w:before="101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CIO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Consultant</w:t>
      </w:r>
      <w:r>
        <w:rPr>
          <w:b/>
          <w:spacing w:val="43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Anderson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Advisory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Group</w:t>
      </w:r>
      <w:r>
        <w:rPr>
          <w:b/>
          <w:spacing w:val="46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8"/>
          <w:w w:val="105"/>
          <w:sz w:val="20"/>
        </w:rPr>
        <w:t> </w:t>
      </w:r>
      <w:r>
        <w:rPr>
          <w:b/>
          <w:w w:val="105"/>
          <w:sz w:val="18"/>
        </w:rPr>
        <w:t>Denver,</w:t>
      </w:r>
      <w:r>
        <w:rPr>
          <w:b/>
          <w:spacing w:val="-13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w w:val="105"/>
          <w:position w:val="3"/>
          <w:sz w:val="18"/>
        </w:rPr>
        <w:t>January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2015</w:t>
      </w:r>
      <w:r>
        <w:rPr>
          <w:b/>
          <w:spacing w:val="-12"/>
          <w:w w:val="105"/>
          <w:position w:val="3"/>
          <w:sz w:val="18"/>
        </w:rPr>
        <w:t> </w:t>
      </w:r>
      <w:r>
        <w:rPr>
          <w:b/>
          <w:w w:val="105"/>
          <w:position w:val="3"/>
          <w:sz w:val="18"/>
        </w:rPr>
        <w:t>–</w:t>
      </w:r>
      <w:r>
        <w:rPr>
          <w:b/>
          <w:spacing w:val="-13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Present</w:t>
      </w:r>
    </w:p>
    <w:p>
      <w:pPr>
        <w:pStyle w:val="BodyText"/>
        <w:spacing w:before="147"/>
        <w:rPr>
          <w:b/>
        </w:rPr>
      </w:pP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351" w:lineRule="exact" w:before="0" w:after="0"/>
        <w:ind w:left="1727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Advised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40+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mid-size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ﬁrms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on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IT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modernization,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reducing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operating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costs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by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an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average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of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22%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per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client</w:t>
      </w:r>
    </w:p>
    <w:p>
      <w:pPr>
        <w:pStyle w:val="ListParagraph"/>
        <w:numPr>
          <w:ilvl w:val="0"/>
          <w:numId w:val="1"/>
        </w:numPr>
        <w:tabs>
          <w:tab w:pos="1726" w:val="left" w:leader="none"/>
          <w:tab w:pos="1728" w:val="left" w:leader="none"/>
        </w:tabs>
        <w:spacing w:line="216" w:lineRule="auto" w:before="18" w:after="0"/>
        <w:ind w:left="1728" w:right="956" w:hanging="298"/>
        <w:jc w:val="left"/>
        <w:rPr>
          <w:position w:val="-4"/>
          <w:sz w:val="31"/>
        </w:rPr>
      </w:pPr>
      <w:r>
        <w:rPr>
          <w:w w:val="105"/>
          <w:sz w:val="18"/>
        </w:rPr>
        <w:t>Led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merger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integration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projects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six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clients,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ensuring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system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alignment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no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critical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service </w:t>
      </w:r>
      <w:r>
        <w:rPr>
          <w:spacing w:val="-2"/>
          <w:w w:val="105"/>
          <w:sz w:val="18"/>
        </w:rPr>
        <w:t>disruptions</w:t>
      </w:r>
    </w:p>
    <w:p>
      <w:pPr>
        <w:pStyle w:val="ListParagraph"/>
        <w:numPr>
          <w:ilvl w:val="0"/>
          <w:numId w:val="1"/>
        </w:numPr>
        <w:tabs>
          <w:tab w:pos="1727" w:val="left" w:leader="none"/>
        </w:tabs>
        <w:spacing w:line="240" w:lineRule="auto" w:before="69" w:after="0"/>
        <w:ind w:left="1727" w:right="0" w:hanging="296"/>
        <w:jc w:val="left"/>
        <w:rPr>
          <w:position w:val="-4"/>
          <w:sz w:val="31"/>
        </w:rPr>
      </w:pPr>
      <w:r>
        <w:rPr>
          <w:sz w:val="18"/>
        </w:rPr>
        <w:t>Facilitated</w:t>
      </w:r>
      <w:r>
        <w:rPr>
          <w:spacing w:val="13"/>
          <w:sz w:val="18"/>
        </w:rPr>
        <w:t> </w:t>
      </w:r>
      <w:r>
        <w:rPr>
          <w:sz w:val="18"/>
        </w:rPr>
        <w:t>board-level</w:t>
      </w:r>
      <w:r>
        <w:rPr>
          <w:spacing w:val="13"/>
          <w:sz w:val="18"/>
        </w:rPr>
        <w:t> </w:t>
      </w:r>
      <w:r>
        <w:rPr>
          <w:sz w:val="18"/>
        </w:rPr>
        <w:t>sessions</w:t>
      </w:r>
      <w:r>
        <w:rPr>
          <w:spacing w:val="13"/>
          <w:sz w:val="18"/>
        </w:rPr>
        <w:t> </w:t>
      </w:r>
      <w:r>
        <w:rPr>
          <w:sz w:val="18"/>
        </w:rPr>
        <w:t>on</w:t>
      </w:r>
      <w:r>
        <w:rPr>
          <w:spacing w:val="13"/>
          <w:sz w:val="18"/>
        </w:rPr>
        <w:t> </w:t>
      </w:r>
      <w:r>
        <w:rPr>
          <w:sz w:val="18"/>
        </w:rPr>
        <w:t>risk</w:t>
      </w:r>
      <w:r>
        <w:rPr>
          <w:spacing w:val="13"/>
          <w:sz w:val="18"/>
        </w:rPr>
        <w:t> </w:t>
      </w:r>
      <w:r>
        <w:rPr>
          <w:sz w:val="18"/>
        </w:rPr>
        <w:t>management,</w:t>
      </w:r>
      <w:r>
        <w:rPr>
          <w:spacing w:val="13"/>
          <w:sz w:val="18"/>
        </w:rPr>
        <w:t> </w:t>
      </w:r>
      <w:r>
        <w:rPr>
          <w:sz w:val="18"/>
        </w:rPr>
        <w:t>improving</w:t>
      </w:r>
      <w:r>
        <w:rPr>
          <w:spacing w:val="13"/>
          <w:sz w:val="18"/>
        </w:rPr>
        <w:t> </w:t>
      </w:r>
      <w:r>
        <w:rPr>
          <w:sz w:val="18"/>
        </w:rPr>
        <w:t>IT</w:t>
      </w:r>
      <w:r>
        <w:rPr>
          <w:spacing w:val="10"/>
          <w:sz w:val="18"/>
        </w:rPr>
        <w:t> </w:t>
      </w:r>
      <w:r>
        <w:rPr>
          <w:sz w:val="18"/>
        </w:rPr>
        <w:t>governance</w:t>
      </w:r>
      <w:r>
        <w:rPr>
          <w:spacing w:val="13"/>
          <w:sz w:val="18"/>
        </w:rPr>
        <w:t> </w:t>
      </w:r>
      <w:r>
        <w:rPr>
          <w:sz w:val="18"/>
        </w:rPr>
        <w:t>scores</w:t>
      </w:r>
      <w:r>
        <w:rPr>
          <w:spacing w:val="13"/>
          <w:sz w:val="18"/>
        </w:rPr>
        <w:t> </w:t>
      </w:r>
      <w:r>
        <w:rPr>
          <w:sz w:val="18"/>
        </w:rPr>
        <w:t>by</w:t>
      </w:r>
      <w:r>
        <w:rPr>
          <w:spacing w:val="13"/>
          <w:sz w:val="18"/>
        </w:rPr>
        <w:t> </w:t>
      </w:r>
      <w:r>
        <w:rPr>
          <w:spacing w:val="-5"/>
          <w:sz w:val="18"/>
        </w:rPr>
        <w:t>30%</w:t>
      </w:r>
    </w:p>
    <w:p>
      <w:pPr>
        <w:pStyle w:val="BodyText"/>
        <w:spacing w:before="94"/>
      </w:pPr>
    </w:p>
    <w:p>
      <w:pPr>
        <w:tabs>
          <w:tab w:pos="7982" w:val="left" w:leader="none"/>
        </w:tabs>
        <w:spacing w:before="0"/>
        <w:ind w:left="259" w:right="0" w:firstLine="0"/>
        <w:jc w:val="left"/>
        <w:rPr>
          <w:b/>
          <w:sz w:val="18"/>
        </w:rPr>
      </w:pPr>
      <w:r>
        <w:rPr>
          <w:b/>
          <w:w w:val="105"/>
          <w:sz w:val="18"/>
        </w:rPr>
        <w:t>Chief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Information</w:t>
      </w:r>
      <w:r>
        <w:rPr>
          <w:b/>
          <w:spacing w:val="-13"/>
          <w:w w:val="105"/>
          <w:sz w:val="18"/>
        </w:rPr>
        <w:t> </w:t>
      </w:r>
      <w:r>
        <w:rPr>
          <w:b/>
          <w:w w:val="105"/>
          <w:sz w:val="18"/>
        </w:rPr>
        <w:t>Ofﬁcer</w:t>
      </w:r>
      <w:r>
        <w:rPr>
          <w:b/>
          <w:spacing w:val="32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"/>
          <w:w w:val="105"/>
          <w:sz w:val="20"/>
        </w:rPr>
        <w:t> </w:t>
      </w:r>
      <w:r>
        <w:rPr>
          <w:b/>
          <w:w w:val="105"/>
          <w:sz w:val="18"/>
        </w:rPr>
        <w:t>MountainWest</w:t>
      </w:r>
      <w:r>
        <w:rPr>
          <w:b/>
          <w:spacing w:val="-14"/>
          <w:w w:val="105"/>
          <w:sz w:val="18"/>
        </w:rPr>
        <w:t> </w:t>
      </w:r>
      <w:r>
        <w:rPr>
          <w:b/>
          <w:w w:val="105"/>
          <w:sz w:val="18"/>
        </w:rPr>
        <w:t>Enterprises</w:t>
      </w:r>
      <w:r>
        <w:rPr>
          <w:b/>
          <w:spacing w:val="40"/>
          <w:w w:val="105"/>
          <w:sz w:val="18"/>
        </w:rPr>
        <w:t> </w:t>
      </w:r>
      <w:r>
        <w:rPr>
          <w:rFonts w:ascii="Nueva Std Extended" w:hAnsi="Nueva Std Extended"/>
          <w:w w:val="105"/>
          <w:sz w:val="20"/>
        </w:rPr>
        <w:t>|</w:t>
      </w:r>
      <w:r>
        <w:rPr>
          <w:rFonts w:ascii="Nueva Std Extended" w:hAnsi="Nueva Std Extended"/>
          <w:spacing w:val="4"/>
          <w:w w:val="105"/>
          <w:sz w:val="20"/>
        </w:rPr>
        <w:t> </w:t>
      </w:r>
      <w:r>
        <w:rPr>
          <w:b/>
          <w:w w:val="105"/>
          <w:sz w:val="18"/>
        </w:rPr>
        <w:t>Boulder,</w:t>
      </w:r>
      <w:r>
        <w:rPr>
          <w:b/>
          <w:spacing w:val="-14"/>
          <w:w w:val="105"/>
          <w:sz w:val="18"/>
        </w:rPr>
        <w:t> </w:t>
      </w:r>
      <w:r>
        <w:rPr>
          <w:b/>
          <w:spacing w:val="-5"/>
          <w:w w:val="105"/>
          <w:sz w:val="18"/>
        </w:rPr>
        <w:t>CO</w:t>
      </w:r>
      <w:r>
        <w:rPr>
          <w:b/>
          <w:sz w:val="18"/>
        </w:rPr>
        <w:tab/>
      </w:r>
      <w:r>
        <w:rPr>
          <w:b/>
          <w:spacing w:val="-2"/>
          <w:w w:val="105"/>
          <w:position w:val="3"/>
          <w:sz w:val="18"/>
        </w:rPr>
        <w:t>June</w:t>
      </w:r>
      <w:r>
        <w:rPr>
          <w:b/>
          <w:spacing w:val="-6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2008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–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2"/>
          <w:w w:val="105"/>
          <w:position w:val="3"/>
          <w:sz w:val="18"/>
        </w:rPr>
        <w:t>December</w:t>
      </w:r>
      <w:r>
        <w:rPr>
          <w:b/>
          <w:spacing w:val="-5"/>
          <w:w w:val="105"/>
          <w:position w:val="3"/>
          <w:sz w:val="18"/>
        </w:rPr>
        <w:t> </w:t>
      </w:r>
      <w:r>
        <w:rPr>
          <w:b/>
          <w:spacing w:val="-4"/>
          <w:w w:val="105"/>
          <w:position w:val="3"/>
          <w:sz w:val="18"/>
        </w:rPr>
        <w:t>2014</w:t>
      </w:r>
    </w:p>
    <w:p>
      <w:pPr>
        <w:pStyle w:val="BodyText"/>
        <w:spacing w:before="2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96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229" w:after="0"/>
        <w:ind w:left="110" w:right="62" w:hanging="110"/>
        <w:jc w:val="right"/>
        <w:rPr>
          <w:sz w:val="29"/>
        </w:rPr>
      </w:pPr>
    </w:p>
    <w:p>
      <w:pPr>
        <w:pStyle w:val="ListParagraph"/>
        <w:numPr>
          <w:ilvl w:val="0"/>
          <w:numId w:val="1"/>
        </w:numPr>
        <w:tabs>
          <w:tab w:pos="110" w:val="left" w:leader="none"/>
        </w:tabs>
        <w:spacing w:line="240" w:lineRule="auto" w:before="243" w:after="0"/>
        <w:ind w:left="110" w:right="62" w:hanging="110"/>
        <w:jc w:val="right"/>
        <w:rPr>
          <w:sz w:val="29"/>
        </w:rPr>
      </w:pPr>
    </w:p>
    <w:p>
      <w:pPr>
        <w:pStyle w:val="Heading1"/>
        <w:spacing w:before="297"/>
      </w:pPr>
      <w:r>
        <w:rPr>
          <w:spacing w:val="-4"/>
          <w:w w:val="105"/>
        </w:rPr>
        <w:t>Education</w:t>
      </w:r>
    </w:p>
    <w:p>
      <w:pPr>
        <w:pStyle w:val="BodyText"/>
        <w:spacing w:line="295" w:lineRule="auto" w:before="173"/>
        <w:ind w:left="83" w:right="210"/>
      </w:pPr>
      <w:r>
        <w:rPr/>
        <w:br w:type="column"/>
      </w:r>
      <w:r>
        <w:rPr>
          <w:w w:val="105"/>
        </w:rPr>
        <w:t>Directed</w:t>
      </w:r>
      <w:r>
        <w:rPr>
          <w:spacing w:val="-14"/>
          <w:w w:val="105"/>
        </w:rPr>
        <w:t> </w:t>
      </w:r>
      <w:r>
        <w:rPr>
          <w:w w:val="105"/>
        </w:rPr>
        <w:t>IT</w:t>
      </w:r>
      <w:r>
        <w:rPr>
          <w:spacing w:val="-13"/>
          <w:w w:val="105"/>
        </w:rPr>
        <w:t> </w:t>
      </w:r>
      <w:r>
        <w:rPr>
          <w:w w:val="105"/>
        </w:rPr>
        <w:t>operations</w:t>
      </w:r>
      <w:r>
        <w:rPr>
          <w:spacing w:val="-13"/>
          <w:w w:val="105"/>
        </w:rPr>
        <w:t> </w:t>
      </w:r>
      <w:r>
        <w:rPr>
          <w:w w:val="105"/>
        </w:rPr>
        <w:t>for</w:t>
      </w:r>
      <w:r>
        <w:rPr>
          <w:spacing w:val="-13"/>
          <w:w w:val="105"/>
        </w:rPr>
        <w:t> </w:t>
      </w:r>
      <w:r>
        <w:rPr>
          <w:w w:val="105"/>
        </w:rPr>
        <w:t>$2B</w:t>
      </w:r>
      <w:r>
        <w:rPr>
          <w:spacing w:val="-13"/>
          <w:w w:val="105"/>
        </w:rPr>
        <w:t> </w:t>
      </w:r>
      <w:r>
        <w:rPr>
          <w:w w:val="105"/>
        </w:rPr>
        <w:t>enterprise,</w:t>
      </w:r>
      <w:r>
        <w:rPr>
          <w:spacing w:val="-13"/>
          <w:w w:val="105"/>
        </w:rPr>
        <w:t> </w:t>
      </w:r>
      <w:r>
        <w:rPr>
          <w:w w:val="105"/>
        </w:rPr>
        <w:t>cutting</w:t>
      </w:r>
      <w:r>
        <w:rPr>
          <w:spacing w:val="-13"/>
          <w:w w:val="105"/>
        </w:rPr>
        <w:t> </w:t>
      </w:r>
      <w:r>
        <w:rPr>
          <w:w w:val="105"/>
        </w:rPr>
        <w:t>infrastructure</w:t>
      </w:r>
      <w:r>
        <w:rPr>
          <w:spacing w:val="-14"/>
          <w:w w:val="105"/>
        </w:rPr>
        <w:t> </w:t>
      </w:r>
      <w:r>
        <w:rPr>
          <w:w w:val="105"/>
        </w:rPr>
        <w:t>costs</w:t>
      </w:r>
      <w:r>
        <w:rPr>
          <w:spacing w:val="-13"/>
          <w:w w:val="105"/>
        </w:rPr>
        <w:t> </w:t>
      </w:r>
      <w:r>
        <w:rPr>
          <w:w w:val="105"/>
        </w:rPr>
        <w:t>by</w:t>
      </w:r>
      <w:r>
        <w:rPr>
          <w:spacing w:val="-13"/>
          <w:w w:val="105"/>
        </w:rPr>
        <w:t> </w:t>
      </w:r>
      <w:r>
        <w:rPr>
          <w:w w:val="105"/>
        </w:rPr>
        <w:t>18%</w:t>
      </w:r>
      <w:r>
        <w:rPr>
          <w:spacing w:val="-13"/>
          <w:w w:val="105"/>
        </w:rPr>
        <w:t> </w:t>
      </w:r>
      <w:r>
        <w:rPr>
          <w:w w:val="105"/>
        </w:rPr>
        <w:t>through</w:t>
      </w:r>
      <w:r>
        <w:rPr>
          <w:spacing w:val="-13"/>
          <w:w w:val="105"/>
        </w:rPr>
        <w:t> </w:t>
      </w:r>
      <w:r>
        <w:rPr>
          <w:w w:val="105"/>
        </w:rPr>
        <w:t>vendor </w:t>
      </w:r>
      <w:r>
        <w:rPr>
          <w:spacing w:val="-2"/>
          <w:w w:val="105"/>
        </w:rPr>
        <w:t>renegotiation</w:t>
      </w:r>
    </w:p>
    <w:p>
      <w:pPr>
        <w:pStyle w:val="BodyText"/>
        <w:spacing w:line="278" w:lineRule="auto" w:before="91"/>
        <w:ind w:left="83" w:right="210"/>
      </w:pPr>
      <w:r>
        <w:rPr>
          <w:spacing w:val="-2"/>
          <w:w w:val="105"/>
        </w:rPr>
        <w:t>Implemented enterprise-wide cybersecurity framework, reducing system vulnerabilities by 50% within two years</w:t>
      </w:r>
    </w:p>
    <w:p>
      <w:pPr>
        <w:pStyle w:val="BodyText"/>
        <w:spacing w:before="105"/>
        <w:ind w:left="83"/>
      </w:pPr>
      <w:r>
        <w:rPr/>
        <w:t>Oversaw</w:t>
      </w:r>
      <w:r>
        <w:rPr>
          <w:spacing w:val="12"/>
        </w:rPr>
        <w:t> </w:t>
      </w:r>
      <w:r>
        <w:rPr/>
        <w:t>digital</w:t>
      </w:r>
      <w:r>
        <w:rPr>
          <w:spacing w:val="12"/>
        </w:rPr>
        <w:t> </w:t>
      </w:r>
      <w:r>
        <w:rPr/>
        <w:t>transformation</w:t>
      </w:r>
      <w:r>
        <w:rPr>
          <w:spacing w:val="12"/>
        </w:rPr>
        <w:t> </w:t>
      </w:r>
      <w:r>
        <w:rPr/>
        <w:t>initiative,</w:t>
      </w:r>
      <w:r>
        <w:rPr>
          <w:spacing w:val="12"/>
        </w:rPr>
        <w:t> </w:t>
      </w:r>
      <w:r>
        <w:rPr/>
        <w:t>enabling</w:t>
      </w:r>
      <w:r>
        <w:rPr>
          <w:spacing w:val="12"/>
        </w:rPr>
        <w:t> </w:t>
      </w:r>
      <w:r>
        <w:rPr/>
        <w:t>online</w:t>
      </w:r>
      <w:r>
        <w:rPr>
          <w:spacing w:val="12"/>
        </w:rPr>
        <w:t> </w:t>
      </w:r>
      <w:r>
        <w:rPr/>
        <w:t>sales</w:t>
      </w:r>
      <w:r>
        <w:rPr>
          <w:spacing w:val="12"/>
        </w:rPr>
        <w:t> </w:t>
      </w:r>
      <w:r>
        <w:rPr/>
        <w:t>growth</w:t>
      </w:r>
      <w:r>
        <w:rPr>
          <w:spacing w:val="12"/>
        </w:rPr>
        <w:t> </w:t>
      </w:r>
      <w:r>
        <w:rPr/>
        <w:t>of</w:t>
      </w:r>
      <w:r>
        <w:rPr>
          <w:spacing w:val="12"/>
        </w:rPr>
        <w:t> </w:t>
      </w:r>
      <w:r>
        <w:rPr/>
        <w:t>28%</w:t>
      </w:r>
      <w:r>
        <w:rPr>
          <w:spacing w:val="12"/>
        </w:rPr>
        <w:t> </w:t>
      </w:r>
      <w:r>
        <w:rPr>
          <w:spacing w:val="-2"/>
        </w:rPr>
        <w:t>annually</w:t>
      </w:r>
    </w:p>
    <w:p>
      <w:pPr>
        <w:spacing w:after="0"/>
        <w:sectPr>
          <w:type w:val="continuous"/>
          <w:pgSz w:w="11920" w:h="16860"/>
          <w:pgMar w:top="0" w:bottom="0" w:left="540" w:right="820"/>
          <w:cols w:num="2" w:equalWidth="0">
            <w:col w:w="1606" w:space="40"/>
            <w:col w:w="8914"/>
          </w:cols>
        </w:sectPr>
      </w:pPr>
    </w:p>
    <w:p>
      <w:pPr>
        <w:pStyle w:val="BodyText"/>
        <w:spacing w:before="3"/>
        <w:rPr>
          <w:sz w:val="14"/>
        </w:rPr>
      </w:pPr>
    </w:p>
    <w:p>
      <w:pPr>
        <w:pStyle w:val="BodyText"/>
        <w:spacing w:line="20" w:lineRule="exact"/>
        <w:ind w:left="255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6477000" cy="9525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6477000" cy="9525"/>
                          <a:chExt cx="6477000" cy="952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6477000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477000" h="9525">
                                <a:moveTo>
                                  <a:pt x="6476999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476999" y="0"/>
                                </a:lnTo>
                                <a:lnTo>
                                  <a:pt x="6476999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>
                              <a:alpha val="6313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10pt;height:.75pt;mso-position-horizontal-relative:char;mso-position-vertical-relative:line" id="docshapegroup3" coordorigin="0,0" coordsize="10200,15">
                <v:rect style="position:absolute;left:0;top:0;width:10200;height:15" id="docshape4" filled="true" fillcolor="#000000" stroked="false">
                  <v:fill opacity="41379f"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BodyText"/>
        <w:spacing w:before="1"/>
        <w:rPr>
          <w:sz w:val="6"/>
        </w:rPr>
      </w:pPr>
    </w:p>
    <w:p>
      <w:pPr>
        <w:spacing w:after="0"/>
        <w:rPr>
          <w:sz w:val="6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Master</w:t>
      </w:r>
      <w:r>
        <w:rPr>
          <w:b/>
          <w:spacing w:val="10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Science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(M.S.)</w:t>
      </w:r>
      <w:r>
        <w:rPr>
          <w:b/>
          <w:spacing w:val="11"/>
          <w:sz w:val="18"/>
        </w:rPr>
        <w:t> </w:t>
      </w:r>
      <w:r>
        <w:rPr>
          <w:b/>
          <w:sz w:val="18"/>
        </w:rPr>
        <w:t>Technology</w:t>
      </w:r>
      <w:r>
        <w:rPr>
          <w:b/>
          <w:spacing w:val="10"/>
          <w:sz w:val="18"/>
        </w:rPr>
        <w:t> </w:t>
      </w:r>
      <w:r>
        <w:rPr>
          <w:b/>
          <w:spacing w:val="-2"/>
          <w:sz w:val="18"/>
        </w:rPr>
        <w:t>Leadership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University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Denver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6"/>
          <w:w w:val="105"/>
        </w:rPr>
        <w:t> </w:t>
      </w:r>
      <w:r>
        <w:rPr>
          <w:spacing w:val="-2"/>
          <w:w w:val="105"/>
        </w:rPr>
        <w:t>Denver,</w:t>
      </w:r>
      <w:r>
        <w:rPr>
          <w:spacing w:val="-6"/>
          <w:w w:val="105"/>
        </w:rPr>
        <w:t> </w:t>
      </w:r>
      <w:r>
        <w:rPr>
          <w:spacing w:val="-7"/>
          <w:w w:val="105"/>
        </w:rPr>
        <w:t>CO</w:t>
      </w:r>
    </w:p>
    <w:p>
      <w:pPr>
        <w:spacing w:before="41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2008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562" w:space="4804"/>
            <w:col w:w="1194"/>
          </w:cols>
        </w:sectPr>
      </w:pPr>
    </w:p>
    <w:p>
      <w:pPr>
        <w:pStyle w:val="BodyText"/>
        <w:spacing w:before="133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540" w:right="820"/>
        </w:sectPr>
      </w:pP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>
          <w:b/>
          <w:sz w:val="18"/>
        </w:rPr>
        <w:t>Bachelor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of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Science</w:t>
      </w:r>
      <w:r>
        <w:rPr>
          <w:b/>
          <w:spacing w:val="14"/>
          <w:sz w:val="18"/>
        </w:rPr>
        <w:t> </w:t>
      </w:r>
      <w:r>
        <w:rPr>
          <w:b/>
          <w:sz w:val="18"/>
        </w:rPr>
        <w:t>(B.S.)</w:t>
      </w:r>
      <w:r>
        <w:rPr>
          <w:b/>
          <w:spacing w:val="13"/>
          <w:sz w:val="18"/>
        </w:rPr>
        <w:t> </w:t>
      </w:r>
      <w:r>
        <w:rPr>
          <w:b/>
          <w:sz w:val="18"/>
        </w:rPr>
        <w:t>Computer</w:t>
      </w:r>
      <w:r>
        <w:rPr>
          <w:b/>
          <w:spacing w:val="14"/>
          <w:sz w:val="18"/>
        </w:rPr>
        <w:t> </w:t>
      </w:r>
      <w:r>
        <w:rPr>
          <w:b/>
          <w:spacing w:val="-2"/>
          <w:sz w:val="18"/>
        </w:rPr>
        <w:t>Science</w:t>
      </w:r>
    </w:p>
    <w:p>
      <w:pPr>
        <w:pStyle w:val="BodyText"/>
        <w:spacing w:before="168"/>
        <w:ind w:left="259"/>
      </w:pPr>
      <w:r>
        <w:rPr>
          <w:spacing w:val="-2"/>
          <w:w w:val="105"/>
        </w:rPr>
        <w:t>Colorado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State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University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,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Fort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Collins,</w:t>
      </w:r>
      <w:r>
        <w:rPr>
          <w:spacing w:val="-5"/>
          <w:w w:val="105"/>
        </w:rPr>
        <w:t> CO</w:t>
      </w:r>
    </w:p>
    <w:p>
      <w:pPr>
        <w:spacing w:before="75"/>
        <w:ind w:left="259" w:right="0" w:firstLine="0"/>
        <w:jc w:val="left"/>
        <w:rPr>
          <w:b/>
          <w:sz w:val="18"/>
        </w:rPr>
      </w:pPr>
      <w:r>
        <w:rPr/>
        <w:br w:type="column"/>
      </w:r>
      <w:r>
        <w:rPr>
          <w:b/>
          <w:w w:val="105"/>
          <w:sz w:val="18"/>
        </w:rPr>
        <w:t>May</w:t>
      </w:r>
      <w:r>
        <w:rPr>
          <w:b/>
          <w:spacing w:val="-11"/>
          <w:w w:val="105"/>
          <w:sz w:val="18"/>
        </w:rPr>
        <w:t> </w:t>
      </w:r>
      <w:r>
        <w:rPr>
          <w:b/>
          <w:spacing w:val="-4"/>
          <w:w w:val="105"/>
          <w:sz w:val="18"/>
        </w:rPr>
        <w:t>2004</w:t>
      </w:r>
    </w:p>
    <w:p>
      <w:pPr>
        <w:spacing w:after="0"/>
        <w:jc w:val="left"/>
        <w:rPr>
          <w:sz w:val="18"/>
        </w:rPr>
        <w:sectPr>
          <w:type w:val="continuous"/>
          <w:pgSz w:w="11920" w:h="16860"/>
          <w:pgMar w:top="0" w:bottom="0" w:left="540" w:right="820"/>
          <w:cols w:num="2" w:equalWidth="0">
            <w:col w:w="4297" w:space="5069"/>
            <w:col w:w="1194"/>
          </w:cols>
        </w:sectPr>
      </w:pPr>
    </w:p>
    <w:p>
      <w:pPr>
        <w:pStyle w:val="BodyText"/>
        <w:spacing w:before="141"/>
        <w:rPr>
          <w:b/>
          <w:sz w:val="29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5" name="Graphic 5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5" name="Graphic 5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2609850"/>
                              </a:lnTo>
                              <a:lnTo>
                                <a:pt x="0" y="10382237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10382237"/>
                              </a:lnTo>
                              <a:lnTo>
                                <a:pt x="186309" y="2609850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0688" id="docshape5" coordorigin="11625,0" coordsize="294,16858" path="m11918,0l11625,0,11625,4110,11625,16350,11625,16858,11918,16858,11918,16350,11918,41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Heading1"/>
      </w:pPr>
      <w:r>
        <w:rPr/>
        <w:t>Key</w:t>
      </w:r>
      <w:r>
        <w:rPr>
          <w:spacing w:val="-17"/>
        </w:rPr>
        <w:t> </w:t>
      </w:r>
      <w:r>
        <w:rPr>
          <w:spacing w:val="-2"/>
        </w:rPr>
        <w:t>Skills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9376">
                <wp:simplePos x="0" y="0"/>
                <wp:positionH relativeFrom="page">
                  <wp:posOffset>504824</wp:posOffset>
                </wp:positionH>
                <wp:positionV relativeFrom="paragraph">
                  <wp:posOffset>113913</wp:posOffset>
                </wp:positionV>
                <wp:extent cx="6477000" cy="9525"/>
                <wp:effectExtent l="0" t="0" r="0" b="0"/>
                <wp:wrapTopAndBottom/>
                <wp:docPr id="6" name="Graphic 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6" name="Graphic 6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69569pt;width:509.999959pt;height:.75pt;mso-position-horizontal-relative:page;mso-position-vertical-relative:paragraph;z-index:-15727104;mso-wrap-distance-left:0;mso-wrap-distance-right:0" id="docshape6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position w:val="-4"/>
          <w:sz w:val="31"/>
        </w:rPr>
      </w:pPr>
      <w:r>
        <w:rPr>
          <w:spacing w:val="-2"/>
          <w:w w:val="105"/>
          <w:sz w:val="18"/>
        </w:rPr>
        <w:t>Board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advising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CIO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coaching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Cybersecurity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frameworks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0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Digital</w:t>
      </w:r>
      <w:r>
        <w:rPr>
          <w:spacing w:val="16"/>
          <w:sz w:val="18"/>
        </w:rPr>
        <w:t> </w:t>
      </w:r>
      <w:r>
        <w:rPr>
          <w:sz w:val="18"/>
        </w:rPr>
        <w:t>transformation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consulting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3"/>
          <w:sz w:val="31"/>
        </w:rPr>
      </w:pPr>
      <w:r>
        <w:rPr>
          <w:w w:val="105"/>
          <w:sz w:val="18"/>
        </w:rPr>
        <w:t>IT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governance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0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Merger</w:t>
      </w:r>
      <w:r>
        <w:rPr>
          <w:spacing w:val="15"/>
          <w:sz w:val="18"/>
        </w:rPr>
        <w:t> </w:t>
      </w:r>
      <w:r>
        <w:rPr>
          <w:sz w:val="18"/>
        </w:rPr>
        <w:t>technology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integration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45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sz w:val="18"/>
        </w:rPr>
        <w:t>Mid-market</w:t>
      </w:r>
      <w:r>
        <w:rPr>
          <w:spacing w:val="19"/>
          <w:sz w:val="18"/>
        </w:rPr>
        <w:t> </w:t>
      </w:r>
      <w:r>
        <w:rPr>
          <w:spacing w:val="-2"/>
          <w:sz w:val="18"/>
        </w:rPr>
        <w:t>modernization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w w:val="105"/>
          <w:sz w:val="18"/>
        </w:rPr>
        <w:t>Risk</w:t>
      </w:r>
      <w:r>
        <w:rPr>
          <w:spacing w:val="-12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spacing w:after="0" w:line="351" w:lineRule="exact"/>
        <w:jc w:val="left"/>
        <w:rPr>
          <w:sz w:val="31"/>
        </w:rPr>
        <w:sectPr>
          <w:type w:val="continuous"/>
          <w:pgSz w:w="11920" w:h="16860"/>
          <w:pgMar w:top="0" w:bottom="0" w:left="540" w:right="820"/>
        </w:sectPr>
      </w:pPr>
    </w:p>
    <w:p>
      <w:pPr>
        <w:pStyle w:val="BodyText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7381862</wp:posOffset>
                </wp:positionH>
                <wp:positionV relativeFrom="page">
                  <wp:posOffset>12</wp:posOffset>
                </wp:positionV>
                <wp:extent cx="186690" cy="10704830"/>
                <wp:effectExtent l="0" t="0" r="0" b="0"/>
                <wp:wrapNone/>
                <wp:docPr id="7" name="Graphic 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7" name="Graphic 7"/>
                      <wps:cNvSpPr/>
                      <wps:spPr>
                        <a:xfrm>
                          <a:off x="0" y="0"/>
                          <a:ext cx="186690" cy="1070483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690" h="10704830">
                              <a:moveTo>
                                <a:pt x="186309" y="0"/>
                              </a:moveTo>
                              <a:lnTo>
                                <a:pt x="0" y="0"/>
                              </a:lnTo>
                              <a:lnTo>
                                <a:pt x="0" y="323837"/>
                              </a:lnTo>
                              <a:lnTo>
                                <a:pt x="0" y="1676387"/>
                              </a:lnTo>
                              <a:lnTo>
                                <a:pt x="0" y="2609850"/>
                              </a:lnTo>
                              <a:lnTo>
                                <a:pt x="0" y="10704563"/>
                              </a:lnTo>
                              <a:lnTo>
                                <a:pt x="186309" y="10704563"/>
                              </a:lnTo>
                              <a:lnTo>
                                <a:pt x="186309" y="2609850"/>
                              </a:lnTo>
                              <a:lnTo>
                                <a:pt x="186309" y="1676387"/>
                              </a:lnTo>
                              <a:lnTo>
                                <a:pt x="186309" y="323837"/>
                              </a:lnTo>
                              <a:lnTo>
                                <a:pt x="1863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6E8A6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581.249023pt;margin-top:.000965pt;width:14.7pt;height:842.9pt;mso-position-horizontal-relative:page;mso-position-vertical-relative:page;z-index:15731712" id="docshape7" coordorigin="11625,0" coordsize="294,16858" path="m11918,0l11625,0,11625,510,11625,2640,11625,4110,11625,16858,11918,16858,11918,4110,11918,2640,11918,510,11918,0xe" filled="true" fillcolor="#6e8a6e" stroked="false">
                <v:path arrowok="t"/>
                <v:fill type="solid"/>
                <w10:wrap type="none"/>
              </v:shape>
            </w:pict>
          </mc:Fallback>
        </mc:AlternateContent>
      </w:r>
    </w:p>
    <w:p>
      <w:pPr>
        <w:pStyle w:val="BodyText"/>
        <w:spacing w:before="2"/>
      </w:pP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5"/>
          <w:sz w:val="18"/>
        </w:rPr>
        <w:t>Strategic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2"/>
          <w:sz w:val="18"/>
        </w:rPr>
        <w:t>roadmapping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8"/>
          <w:sz w:val="18"/>
        </w:rPr>
        <w:t>Vendor</w:t>
      </w:r>
      <w:r>
        <w:rPr>
          <w:rFonts w:ascii="Lucida Sans Unicode" w:hAnsi="Lucida Sans Unicode"/>
          <w:spacing w:val="-3"/>
          <w:sz w:val="18"/>
        </w:rPr>
        <w:t> </w:t>
      </w:r>
      <w:r>
        <w:rPr>
          <w:rFonts w:ascii="Lucida Sans Unicode" w:hAnsi="Lucida Sans Unicode"/>
          <w:spacing w:val="-2"/>
          <w:sz w:val="18"/>
        </w:rPr>
        <w:t>management</w:t>
      </w:r>
    </w:p>
    <w:p>
      <w:pPr>
        <w:pStyle w:val="Heading1"/>
        <w:spacing w:before="277"/>
      </w:pPr>
      <w:r>
        <w:rPr>
          <w:spacing w:val="-2"/>
          <w:w w:val="115"/>
        </w:rPr>
        <w:t>Certifications</w:t>
      </w:r>
    </w:p>
    <w:p>
      <w:pPr>
        <w:pStyle w:val="BodyText"/>
        <w:spacing w:before="8"/>
        <w:rPr>
          <w:rFonts w:ascii="Microsoft Sans Serif"/>
          <w:sz w:val="13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90400">
                <wp:simplePos x="0" y="0"/>
                <wp:positionH relativeFrom="page">
                  <wp:posOffset>504824</wp:posOffset>
                </wp:positionH>
                <wp:positionV relativeFrom="paragraph">
                  <wp:posOffset>114129</wp:posOffset>
                </wp:positionV>
                <wp:extent cx="6477000" cy="9525"/>
                <wp:effectExtent l="0" t="0" r="0" b="0"/>
                <wp:wrapTopAndBottom/>
                <wp:docPr id="8" name="Graphic 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8" name="Graphic 8"/>
                      <wps:cNvSpPr/>
                      <wps:spPr>
                        <a:xfrm>
                          <a:off x="0" y="0"/>
                          <a:ext cx="647700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477000" h="9525">
                              <a:moveTo>
                                <a:pt x="647699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6476999" y="0"/>
                              </a:lnTo>
                              <a:lnTo>
                                <a:pt x="647699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631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39.749996pt;margin-top:8.986613pt;width:509.999959pt;height:.75pt;mso-position-horizontal-relative:page;mso-position-vertical-relative:paragraph;z-index:-15726080;mso-wrap-distance-left:0;mso-wrap-distance-right:0" id="docshape8" filled="true" fillcolor="#000000" stroked="false">
                <v:fill opacity="41379f" type="solid"/>
                <w10:wrap type="topAndBottom"/>
              </v:rect>
            </w:pict>
          </mc:Fallback>
        </mc:AlternateConten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29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pacing w:val="-6"/>
          <w:sz w:val="18"/>
        </w:rPr>
        <w:t>Certiﬁed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Global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CIO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,</w:t>
      </w:r>
      <w:r>
        <w:rPr>
          <w:rFonts w:ascii="Lucida Sans Unicode" w:hAnsi="Lucida Sans Unicode"/>
          <w:spacing w:val="1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International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IT</w:t>
      </w:r>
      <w:r>
        <w:rPr>
          <w:rFonts w:ascii="Lucida Sans Unicode" w:hAnsi="Lucida Sans Unicode"/>
          <w:spacing w:val="-3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Leadership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Council,</w:t>
      </w:r>
      <w:r>
        <w:rPr>
          <w:rFonts w:ascii="Lucida Sans Unicode" w:hAnsi="Lucida Sans Unicode"/>
          <w:spacing w:val="1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July</w:t>
      </w:r>
      <w:r>
        <w:rPr>
          <w:rFonts w:ascii="Lucida Sans Unicode" w:hAnsi="Lucida Sans Unicode"/>
          <w:sz w:val="18"/>
        </w:rPr>
        <w:t> </w:t>
      </w:r>
      <w:r>
        <w:rPr>
          <w:rFonts w:ascii="Lucida Sans Unicode" w:hAnsi="Lucida Sans Unicode"/>
          <w:spacing w:val="-6"/>
          <w:sz w:val="18"/>
        </w:rPr>
        <w:t>2009</w:t>
      </w:r>
    </w:p>
    <w:p>
      <w:pPr>
        <w:pStyle w:val="ListParagraph"/>
        <w:numPr>
          <w:ilvl w:val="0"/>
          <w:numId w:val="2"/>
        </w:numPr>
        <w:tabs>
          <w:tab w:pos="555" w:val="left" w:leader="none"/>
        </w:tabs>
        <w:spacing w:line="351" w:lineRule="exact" w:before="0" w:after="0"/>
        <w:ind w:left="555" w:right="0" w:hanging="296"/>
        <w:jc w:val="left"/>
        <w:rPr>
          <w:position w:val="-4"/>
          <w:sz w:val="31"/>
        </w:rPr>
      </w:pPr>
      <w:r>
        <w:rPr>
          <w:rFonts w:ascii="Lucida Sans Unicode" w:hAnsi="Lucida Sans Unicode"/>
          <w:sz w:val="18"/>
        </w:rPr>
        <w:t>Project</w:t>
      </w:r>
      <w:r>
        <w:rPr>
          <w:rFonts w:ascii="Lucida Sans Unicode" w:hAnsi="Lucida Sans Unicode"/>
          <w:spacing w:val="-15"/>
          <w:sz w:val="18"/>
        </w:rPr>
        <w:t> </w:t>
      </w:r>
      <w:r>
        <w:rPr>
          <w:rFonts w:ascii="Lucida Sans Unicode" w:hAnsi="Lucida Sans Unicode"/>
          <w:sz w:val="18"/>
        </w:rPr>
        <w:t>Management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z w:val="18"/>
        </w:rPr>
        <w:t>Professional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z w:val="18"/>
        </w:rPr>
        <w:t>(PMP)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z w:val="18"/>
        </w:rPr>
        <w:t>,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z w:val="18"/>
        </w:rPr>
        <w:t>PMI,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z w:val="18"/>
        </w:rPr>
        <w:t>June</w:t>
      </w:r>
      <w:r>
        <w:rPr>
          <w:rFonts w:ascii="Lucida Sans Unicode" w:hAnsi="Lucida Sans Unicode"/>
          <w:spacing w:val="-14"/>
          <w:sz w:val="18"/>
        </w:rPr>
        <w:t> </w:t>
      </w:r>
      <w:r>
        <w:rPr>
          <w:rFonts w:ascii="Lucida Sans Unicode" w:hAnsi="Lucida Sans Unicode"/>
          <w:spacing w:val="-4"/>
          <w:sz w:val="18"/>
        </w:rPr>
        <w:t>2010</w:t>
      </w:r>
    </w:p>
    <w:sectPr>
      <w:pgSz w:w="11920" w:h="16860"/>
      <w:pgMar w:top="0" w:bottom="0" w:left="540" w:right="8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Microsoft Sans Serif">
    <w:altName w:val="Microsoft Sans Serif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Nueva Std Extended">
    <w:altName w:val="Nueva Std Extended"/>
    <w:charset w:val="0"/>
    <w:family w:val="swiss"/>
    <w:pitch w:val="variable"/>
  </w:font>
  <w:font w:name="Lucida Sans Unicode">
    <w:altName w:val="Lucida Sans Unicode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57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559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59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5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55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55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55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558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728" w:hanging="298"/>
      </w:pPr>
      <w:rPr>
        <w:rFonts w:hint="default" w:ascii="Arial" w:hAnsi="Arial" w:eastAsia="Arial" w:cs="Arial"/>
        <w:spacing w:val="0"/>
        <w:w w:val="10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2603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3487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4371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5255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1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23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9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790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59"/>
      <w:outlineLvl w:val="1"/>
    </w:pPr>
    <w:rPr>
      <w:rFonts w:ascii="Microsoft Sans Serif" w:hAnsi="Microsoft Sans Serif" w:eastAsia="Microsoft Sans Serif" w:cs="Microsoft Sans Serif"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0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51" w:lineRule="exact"/>
      <w:ind w:left="555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anderson@email.com" TargetMode="External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2025-10-31T06:13:58Z</dcterms:created>
  <dcterms:modified xsi:type="dcterms:W3CDTF">2025-10-31T06:13:58Z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2025-10-31T00:00:00Z</vt:filetime>
  </property>
  <property fmtid="{D5CDD505-2E9C-101B-9397-08002B2CF9AE}" pid="3" name="Creator">
    <vt:lpwstr>pdf-lib (https://github.com/Hopding/pdf-lib)</vt:lpwstr>
  </property>
  <property fmtid="{D5CDD505-2E9C-101B-9397-08002B2CF9AE}" pid="4" name="LastSaved">
    <vt:filetime>2025-10-31T00:00:00Z</vt:filetime>
  </property>
  <property fmtid="{D5CDD505-2E9C-101B-9397-08002B2CF9AE}" pid="5" name="Producer">
    <vt:lpwstr>pdf-merger-js</vt:lpwstr>
  </property>
</Properties>
</file>