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68" w:lineRule="exact" w:before="656"/>
        <w:ind w:left="4316" w:right="448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892968</wp:posOffset>
                </wp:positionH>
                <wp:positionV relativeFrom="paragraph">
                  <wp:posOffset>923249</wp:posOffset>
                </wp:positionV>
                <wp:extent cx="116205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205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30"/>
                                <w:sz w:val="130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3125pt;margin-top:72.6968pt;width:91.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30"/>
                          <w:sz w:val="130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8B5773"/>
          <w:spacing w:val="-2"/>
          <w:sz w:val="82"/>
        </w:rPr>
        <w:t>Casey</w:t>
      </w:r>
      <w:r>
        <w:rPr>
          <w:b/>
          <w:color w:val="8B5773"/>
          <w:spacing w:val="-48"/>
          <w:sz w:val="82"/>
        </w:rPr>
        <w:t> </w:t>
      </w:r>
      <w:r>
        <w:rPr>
          <w:rFonts w:ascii="Malgun Gothic"/>
          <w:color w:val="8B5773"/>
          <w:spacing w:val="-4"/>
          <w:sz w:val="82"/>
        </w:rPr>
        <w:t>Davis</w:t>
      </w:r>
    </w:p>
    <w:p>
      <w:pPr>
        <w:pStyle w:val="Heading1"/>
        <w:spacing w:line="249" w:lineRule="exact"/>
        <w:ind w:left="4316" w:right="438"/>
        <w:jc w:val="center"/>
      </w:pPr>
      <w:r>
        <w:rPr>
          <w:color w:val="8B5773"/>
          <w:w w:val="105"/>
        </w:rPr>
        <w:t>Interior</w:t>
      </w:r>
      <w:r>
        <w:rPr>
          <w:color w:val="8B5773"/>
          <w:spacing w:val="20"/>
          <w:w w:val="105"/>
        </w:rPr>
        <w:t> </w:t>
      </w:r>
      <w:r>
        <w:rPr>
          <w:color w:val="8B5773"/>
          <w:spacing w:val="-2"/>
          <w:w w:val="105"/>
        </w:rPr>
        <w:t>Architect</w:t>
      </w:r>
    </w:p>
    <w:p>
      <w:pPr>
        <w:spacing w:line="264" w:lineRule="auto" w:before="199"/>
        <w:ind w:left="4316" w:right="435" w:firstLine="0"/>
        <w:jc w:val="center"/>
        <w:rPr>
          <w:sz w:val="16"/>
        </w:rPr>
      </w:pPr>
      <w:r>
        <w:rPr>
          <w:w w:val="105"/>
          <w:sz w:val="16"/>
        </w:rPr>
        <w:t>Interior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architect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commercial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interiors focusing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comfort,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branding,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sustainability.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Revit,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SketchUp, and customer engagement.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167434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83854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Miami,</w:t>
      </w:r>
      <w:r>
        <w:rPr>
          <w:spacing w:val="24"/>
        </w:rPr>
        <w:t> </w:t>
      </w:r>
      <w:r>
        <w:rPr/>
        <w:t>FL</w:t>
      </w:r>
      <w:r>
        <w:rPr>
          <w:spacing w:val="24"/>
        </w:rPr>
        <w:t> </w:t>
      </w:r>
      <w:r>
        <w:rPr>
          <w:spacing w:val="-2"/>
        </w:rPr>
        <w:t>12345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INTERIOR</w:t>
      </w:r>
      <w:r>
        <w:rPr>
          <w:spacing w:val="44"/>
        </w:rPr>
        <w:t> </w:t>
      </w:r>
      <w:r>
        <w:rPr>
          <w:spacing w:val="-2"/>
        </w:rPr>
        <w:t>ARCHITECT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8b5773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HOK</w:t>
      </w:r>
      <w:r>
        <w:rPr>
          <w:spacing w:val="14"/>
        </w:rPr>
        <w:t> </w:t>
      </w:r>
      <w:r>
        <w:rPr/>
        <w:t>,</w:t>
      </w:r>
      <w:r>
        <w:rPr>
          <w:spacing w:val="14"/>
        </w:rPr>
        <w:t> </w:t>
      </w:r>
      <w:r>
        <w:rPr/>
        <w:t>MIAMI,</w:t>
      </w:r>
      <w:r>
        <w:rPr>
          <w:spacing w:val="14"/>
        </w:rPr>
        <w:t> </w:t>
      </w:r>
      <w:r>
        <w:rPr/>
        <w:t>FL</w:t>
      </w:r>
      <w:r>
        <w:rPr>
          <w:spacing w:val="14"/>
        </w:rPr>
        <w:t> </w:t>
      </w:r>
      <w:r>
        <w:rPr/>
        <w:t>|</w:t>
      </w:r>
      <w:r>
        <w:rPr>
          <w:spacing w:val="14"/>
        </w:rPr>
        <w:t> </w:t>
      </w:r>
      <w:r>
        <w:rPr/>
        <w:t>SEPTEMBER</w:t>
      </w:r>
      <w:r>
        <w:rPr>
          <w:spacing w:val="14"/>
        </w:rPr>
        <w:t> </w:t>
      </w:r>
      <w:r>
        <w:rPr/>
        <w:t>2017</w:t>
      </w:r>
      <w:r>
        <w:rPr>
          <w:spacing w:val="14"/>
        </w:rPr>
        <w:t> </w:t>
      </w:r>
      <w:r>
        <w:rPr/>
        <w:t>–</w:t>
      </w:r>
      <w:r>
        <w:rPr>
          <w:spacing w:val="15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481" w:space="886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102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interiors for 15+ corporate offices, improving employee satisfaction by 25%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44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Selected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sustainable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finishes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spatial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3"/>
        <w:ind w:left="4381"/>
      </w:pPr>
      <w:r>
        <w:rPr/>
        <w:t>JUNIOR</w:t>
      </w:r>
      <w:r>
        <w:rPr>
          <w:spacing w:val="33"/>
        </w:rPr>
        <w:t> </w:t>
      </w:r>
      <w:r>
        <w:rPr>
          <w:spacing w:val="-2"/>
        </w:rPr>
        <w:t>ARCHITECT</w:t>
      </w:r>
    </w:p>
    <w:p>
      <w:pPr>
        <w:pStyle w:val="BodyText"/>
        <w:spacing w:before="33"/>
        <w:ind w:left="4381"/>
      </w:pPr>
      <w:r>
        <w:rPr/>
        <w:t>STUDIO</w:t>
      </w:r>
      <w:r>
        <w:rPr>
          <w:spacing w:val="15"/>
        </w:rPr>
        <w:t> </w:t>
      </w:r>
      <w:r>
        <w:rPr/>
        <w:t>8</w:t>
      </w:r>
      <w:r>
        <w:rPr>
          <w:spacing w:val="16"/>
        </w:rPr>
        <w:t> </w:t>
      </w:r>
      <w:r>
        <w:rPr/>
        <w:t>DESIGN</w:t>
      </w:r>
      <w:r>
        <w:rPr>
          <w:spacing w:val="17"/>
        </w:rPr>
        <w:t> </w:t>
      </w:r>
      <w:r>
        <w:rPr/>
        <w:t>,</w:t>
      </w:r>
      <w:r>
        <w:rPr>
          <w:spacing w:val="16"/>
        </w:rPr>
        <w:t> </w:t>
      </w:r>
      <w:r>
        <w:rPr/>
        <w:t>MIAMI,</w:t>
      </w:r>
      <w:r>
        <w:rPr>
          <w:spacing w:val="17"/>
        </w:rPr>
        <w:t> </w:t>
      </w:r>
      <w:r>
        <w:rPr/>
        <w:t>FL</w:t>
      </w:r>
      <w:r>
        <w:rPr>
          <w:spacing w:val="16"/>
        </w:rPr>
        <w:t> </w:t>
      </w:r>
      <w:r>
        <w:rPr/>
        <w:t>|</w:t>
      </w:r>
      <w:r>
        <w:rPr>
          <w:spacing w:val="17"/>
        </w:rPr>
        <w:t> </w:t>
      </w:r>
      <w:r>
        <w:rPr/>
        <w:t>MAY</w:t>
      </w:r>
      <w:r>
        <w:rPr>
          <w:spacing w:val="16"/>
        </w:rPr>
        <w:t> </w:t>
      </w:r>
      <w:r>
        <w:rPr/>
        <w:t>2015</w:t>
      </w:r>
      <w:r>
        <w:rPr>
          <w:spacing w:val="16"/>
        </w:rPr>
        <w:t> </w:t>
      </w:r>
      <w:r>
        <w:rPr/>
        <w:t>–</w:t>
      </w:r>
      <w:r>
        <w:rPr>
          <w:spacing w:val="17"/>
        </w:rPr>
        <w:t> </w:t>
      </w:r>
      <w:r>
        <w:rPr/>
        <w:t>AUGUST</w:t>
      </w:r>
      <w:r>
        <w:rPr>
          <w:spacing w:val="16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64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2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presentation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boards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mockups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pitches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detailing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selection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99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Client-focused</w:t>
      </w:r>
      <w:r>
        <w:rPr>
          <w:spacing w:val="42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Interior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space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Lighting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acoustics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Revit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SketchUp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Sustainable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ind w:left="3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-416664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4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5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808258pt;width:370.95pt;height:26.25pt;mso-position-horizontal-relative:page;mso-position-vertical-relative:paragraph;z-index:15730176" id="docshapegroup6" coordorigin="4500,-656" coordsize="7419,525">
                <v:shape style="position:absolute;left:4500;top:-657;width:7419;height:525" id="docshape7" coordorigin="4500,-656" coordsize="7419,525" path="m11918,-131l4762,-131,4750,-131,4686,-142,4628,-169,4577,-208,4537,-259,4511,-317,4500,-381,4500,-394,4500,-407,4511,-470,4537,-529,4577,-579,4628,-619,4686,-645,4750,-656,4762,-656,11918,-656,11918,-131xe" filled="true" fillcolor="#8b5773" stroked="false">
                  <v:path arrowok="t"/>
                  <v:fill type="solid"/>
                </v:shape>
                <v:shape style="position:absolute;left:4500;top:-657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Master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Interior </w:t>
      </w:r>
      <w:r>
        <w:rPr>
          <w:spacing w:val="-2"/>
          <w:w w:val="105"/>
        </w:rPr>
        <w:t>Architecture</w:t>
      </w:r>
    </w:p>
    <w:p>
      <w:pPr>
        <w:pStyle w:val="BodyText"/>
        <w:spacing w:before="18"/>
        <w:ind w:left="307"/>
      </w:pPr>
      <w:r>
        <w:rPr/>
        <w:t>Florida</w:t>
      </w:r>
      <w:r>
        <w:rPr>
          <w:spacing w:val="46"/>
        </w:rPr>
        <w:t> </w:t>
      </w:r>
      <w:r>
        <w:rPr/>
        <w:t>International</w:t>
      </w:r>
      <w:r>
        <w:rPr>
          <w:spacing w:val="46"/>
        </w:rPr>
        <w:t> </w:t>
      </w:r>
      <w:r>
        <w:rPr/>
        <w:t>University</w:t>
      </w:r>
      <w:r>
        <w:rPr>
          <w:spacing w:val="47"/>
        </w:rPr>
        <w:t> </w:t>
      </w:r>
      <w:r>
        <w:rPr/>
        <w:t>,</w:t>
      </w:r>
      <w:r>
        <w:rPr>
          <w:spacing w:val="46"/>
        </w:rPr>
        <w:t> </w:t>
      </w:r>
      <w:r>
        <w:rPr/>
        <w:t>Miami,</w:t>
      </w:r>
      <w:r>
        <w:rPr>
          <w:spacing w:val="47"/>
        </w:rPr>
        <w:t> </w:t>
      </w:r>
      <w:r>
        <w:rPr>
          <w:spacing w:val="-5"/>
        </w:rPr>
        <w:t>FL</w:t>
      </w:r>
    </w:p>
    <w:p>
      <w:pPr>
        <w:pStyle w:val="BodyText"/>
        <w:spacing w:before="21"/>
      </w:pPr>
    </w:p>
    <w:p>
      <w:pPr>
        <w:pStyle w:val="BodyText"/>
        <w:ind w:left="307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Architecture</w:t>
      </w:r>
    </w:p>
    <w:p>
      <w:pPr>
        <w:pStyle w:val="BodyText"/>
        <w:spacing w:before="18"/>
        <w:ind w:left="307"/>
      </w:pPr>
      <w:r>
        <w:rPr>
          <w:w w:val="105"/>
        </w:rPr>
        <w:t>University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Central</w:t>
      </w:r>
      <w:r>
        <w:rPr>
          <w:spacing w:val="13"/>
          <w:w w:val="105"/>
        </w:rPr>
        <w:t> </w:t>
      </w:r>
      <w:r>
        <w:rPr>
          <w:w w:val="105"/>
        </w:rPr>
        <w:t>Florida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Orlando,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FL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49" w:space="1424"/>
            <w:col w:w="7467"/>
          </w:cols>
        </w:sectPr>
      </w:pPr>
    </w:p>
    <w:p>
      <w:pPr>
        <w:pStyle w:val="BodyText"/>
        <w:spacing w:before="109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7623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3590925"/>
                                </a:moveTo>
                                <a:lnTo>
                                  <a:pt x="2566606" y="3549256"/>
                                </a:lnTo>
                                <a:lnTo>
                                  <a:pt x="2551506" y="3510102"/>
                                </a:lnTo>
                                <a:lnTo>
                                  <a:pt x="2527338" y="3475799"/>
                                </a:lnTo>
                                <a:lnTo>
                                  <a:pt x="2495550" y="3448380"/>
                                </a:lnTo>
                                <a:lnTo>
                                  <a:pt x="2458047" y="3429495"/>
                                </a:lnTo>
                                <a:lnTo>
                                  <a:pt x="2417102" y="3420300"/>
                                </a:lnTo>
                                <a:lnTo>
                                  <a:pt x="2400287" y="3419475"/>
                                </a:lnTo>
                                <a:lnTo>
                                  <a:pt x="0" y="3419475"/>
                                </a:lnTo>
                                <a:lnTo>
                                  <a:pt x="0" y="3762375"/>
                                </a:lnTo>
                                <a:lnTo>
                                  <a:pt x="2400287" y="3762375"/>
                                </a:lnTo>
                                <a:lnTo>
                                  <a:pt x="2441956" y="3757244"/>
                                </a:lnTo>
                                <a:lnTo>
                                  <a:pt x="2481110" y="3742131"/>
                                </a:lnTo>
                                <a:lnTo>
                                  <a:pt x="2515425" y="3717975"/>
                                </a:lnTo>
                                <a:lnTo>
                                  <a:pt x="2542844" y="3686187"/>
                                </a:lnTo>
                                <a:lnTo>
                                  <a:pt x="2561729" y="3648684"/>
                                </a:lnTo>
                                <a:lnTo>
                                  <a:pt x="2570924" y="3607739"/>
                                </a:lnTo>
                                <a:lnTo>
                                  <a:pt x="2571737" y="3590925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7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8032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925" id="docshape11" coordorigin="0,4215" coordsize="4050,592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870l4050,9857,4049,9844,4047,9830,4045,9817,4042,9804,4038,9792,4034,9779,4029,9767,4024,9755,4018,9743,4012,9731,4004,9720,3997,9709,3989,9699,3980,9689,3971,9679,3961,9670,3951,9661,3941,9653,3930,9646,3919,9638,3907,9632,3895,9626,3883,9621,3871,9616,3858,9612,3846,9608,3833,9605,3820,9603,3806,9601,3793,9600,3780,9600,0,9600,0,10140,3780,10140,3793,10140,3806,10139,3820,10137,3833,10135,3846,10132,3858,10128,3871,10124,3883,10119,3895,10114,3907,10108,3919,10102,3930,10094,3941,10087,3951,10079,3961,10070,3971,10061,3980,10051,3989,10041,3997,10031,4004,10020,4012,10009,4018,9997,4024,9985,4029,9973,4034,9961,4038,9948,4042,9936,4045,9923,4047,9910,4049,9896,4050,9883,4050,9870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8b5773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8b5773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8b5773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720;top:600;width:3225;height:3210" id="docshape17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8b57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BodyText"/>
        <w:spacing w:before="127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240" w:lineRule="auto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NCIDQ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CIDQ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69" w:after="0"/>
        <w:ind w:left="605" w:right="8206" w:hanging="298"/>
        <w:jc w:val="left"/>
        <w:rPr>
          <w:sz w:val="18"/>
        </w:rPr>
      </w:pPr>
      <w:r>
        <w:rPr>
          <w:w w:val="105"/>
          <w:sz w:val="18"/>
        </w:rPr>
        <w:t>WELL Accredited Professional , </w:t>
      </w:r>
      <w:r>
        <w:rPr>
          <w:spacing w:val="-4"/>
          <w:w w:val="105"/>
          <w:sz w:val="18"/>
        </w:rPr>
        <w:t>IWBI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2025-10-09T13:14:04Z</dcterms:created>
  <dcterms:modified xsi:type="dcterms:W3CDTF">2025-10-09T13:14:04Z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