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Pat</w:t>
      </w:r>
      <w:r>
        <w:rPr>
          <w:color w:val="FFFFFF"/>
          <w:spacing w:val="-16"/>
          <w:w w:val="150"/>
        </w:rPr>
        <w:t> </w:t>
      </w:r>
      <w:r>
        <w:rPr>
          <w:color w:val="FFFFFF"/>
          <w:spacing w:val="-2"/>
        </w:rPr>
        <w:t>Thomas</w:t>
      </w:r>
    </w:p>
    <w:p>
      <w:pPr>
        <w:spacing w:before="160"/>
        <w:ind w:left="34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CIO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z w:val="29"/>
        </w:rPr>
        <w:t>of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Financial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pacing w:val="-2"/>
          <w:sz w:val="29"/>
        </w:rPr>
        <w:t>Services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22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governance,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banking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transformation.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 managing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compliance-heavy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innovation.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audits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platform </w:t>
      </w:r>
      <w:r>
        <w:rPr>
          <w:color w:val="FFFFFF"/>
          <w:spacing w:val="-2"/>
          <w:w w:val="105"/>
          <w:sz w:val="16"/>
        </w:rPr>
        <w:t>improvements.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40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pthomas@email.com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A</w:t>
      </w:r>
      <w:r>
        <w:rPr/>
        <w:t>CADEMIC</w:t>
      </w:r>
      <w:r>
        <w:rPr>
          <w:spacing w:val="56"/>
        </w:rPr>
        <w:t> </w:t>
      </w:r>
      <w:r>
        <w:rPr>
          <w:spacing w:val="-2"/>
        </w:rPr>
        <w:t>PROJECTS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/>
      </w:pPr>
      <w:r>
        <w:rPr>
          <w:w w:val="105"/>
        </w:rPr>
        <w:t>CIO OF FINANCIAL SERVICES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CAPITALFIRST FINANCIAL, CHARLOTTE, NC OCTOBER 2010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400"/>
          <w:cols w:num="2" w:equalWidth="0">
            <w:col w:w="2478" w:space="1056"/>
            <w:col w:w="77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400"/>
        </w:sectPr>
      </w:pPr>
    </w:p>
    <w:p>
      <w:pPr>
        <w:pStyle w:val="BodyText"/>
        <w:spacing w:line="696" w:lineRule="auto" w:before="143"/>
        <w:ind w:left="708" w:right="17"/>
      </w:pPr>
      <w:r>
        <w:rPr>
          <w:color w:val="424242"/>
        </w:rPr>
        <w:t>LinkedIn | Portfolio Charlotte, NC 28202</w:t>
      </w:r>
    </w:p>
    <w:p>
      <w:pPr>
        <w:pStyle w:val="Heading1"/>
        <w:spacing w:before="100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10"/>
        <w:rPr>
          <w:b/>
          <w:sz w:val="31"/>
        </w:rPr>
      </w:pPr>
    </w:p>
    <w:p>
      <w:pPr>
        <w:pStyle w:val="BodyText"/>
        <w:spacing w:line="268" w:lineRule="auto"/>
        <w:ind w:left="243" w:right="17"/>
      </w:pPr>
      <w:r>
        <w:rPr>
          <w:color w:val="424242"/>
          <w:w w:val="105"/>
        </w:rPr>
        <w:t>Master of Business Administration (MBA) Finance and IT</w:t>
      </w:r>
    </w:p>
    <w:p>
      <w:pPr>
        <w:pStyle w:val="BodyText"/>
        <w:spacing w:line="268" w:lineRule="auto" w:before="13"/>
        <w:ind w:left="243" w:right="17"/>
      </w:pPr>
      <w:r>
        <w:rPr>
          <w:color w:val="424242"/>
          <w:w w:val="105"/>
        </w:rPr>
        <w:t>Duke University , Durham, NC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2004</w:t>
      </w:r>
    </w:p>
    <w:p>
      <w:pPr>
        <w:pStyle w:val="BodyText"/>
        <w:spacing w:before="160"/>
      </w:pPr>
    </w:p>
    <w:p>
      <w:pPr>
        <w:pStyle w:val="BodyText"/>
        <w:spacing w:line="273" w:lineRule="auto" w:before="1"/>
        <w:ind w:left="243" w:right="198"/>
      </w:pPr>
      <w:r>
        <w:rPr>
          <w:color w:val="424242"/>
          <w:w w:val="105"/>
        </w:rPr>
        <w:t>Bachelor of Science (B.S.) Information Systems University of North Carolina , Chapel Hill, NC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2000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  <w:spacing w:line="382" w:lineRule="exact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201" w:lineRule="auto" w:before="139" w:after="0"/>
        <w:ind w:left="931" w:right="15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Directed IT operations for a $30B firm, modernizing digital banking platforms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 grew mobile adoption by 50%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189" w:lineRule="auto" w:before="109" w:after="0"/>
        <w:ind w:left="931" w:right="15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$200M IT budget, reallocating 15% toward cybersecurity,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 breach risk by 40%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189" w:lineRule="auto" w:before="110" w:after="0"/>
        <w:ind w:left="931" w:right="174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compliance with FDIC and FFIEC standards, passing all audits with zero significant findings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BodyText"/>
        <w:spacing w:line="268" w:lineRule="auto" w:before="1"/>
        <w:ind w:left="485" w:right="1867"/>
      </w:pPr>
      <w:r>
        <w:rPr>
          <w:w w:val="105"/>
        </w:rPr>
        <w:t>IT DIRECTOR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SUMMIT WEALTH BANK , RALEIGH, NC JUNE 2004 – SEPTEMBER 2010</w:t>
      </w: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204" w:lineRule="auto" w:before="0" w:after="0"/>
        <w:ind w:left="931" w:right="189" w:hanging="298"/>
        <w:jc w:val="left"/>
        <w:rPr>
          <w:position w:val="-2"/>
          <w:sz w:val="31"/>
        </w:rPr>
      </w:pPr>
      <w:r>
        <w:rPr>
          <w:w w:val="105"/>
          <w:sz w:val="18"/>
        </w:rPr>
        <w:t>Upgraded customer service systems, improving response times by 25%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boosting satisfaction scores by 20%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189" w:lineRule="auto" w:before="107" w:after="0"/>
        <w:ind w:left="931" w:right="111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SOX compliance reporting for IT, achieving 100% adherence for six consecutive years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201" w:lineRule="auto" w:before="98" w:after="0"/>
        <w:ind w:left="931" w:right="542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Introduced analytics dashboards for executives, improving loan portfolio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monitoring and risk assessment accuracy</w:t>
      </w:r>
    </w:p>
    <w:p>
      <w:pPr>
        <w:pStyle w:val="BodyText"/>
        <w:spacing w:before="39"/>
      </w:pPr>
    </w:p>
    <w:p>
      <w:pPr>
        <w:pStyle w:val="Heading1"/>
      </w:pP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440" w:bottom="280" w:left="240" w:right="400"/>
          <w:cols w:num="2" w:equalWidth="0">
            <w:col w:w="2974" w:space="560"/>
            <w:col w:w="7746"/>
          </w:cols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334623"/>
                            <a:ext cx="238125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71475">
                                <a:moveTo>
                                  <a:pt x="0" y="371474"/>
                                </a:moveTo>
                                <a:lnTo>
                                  <a:pt x="2381249" y="3714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B9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B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296275">
                                <a:moveTo>
                                  <a:pt x="2381249" y="8296274"/>
                                </a:moveTo>
                                <a:lnTo>
                                  <a:pt x="0" y="82962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29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B9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B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275;width:3750;height:585" id="docshape3" filled="true" fillcolor="#785b97" stroked="false">
                  <v:fill opacity="32899f" type="solid"/>
                </v:rect>
                <v:rect style="position:absolute;left:0;top:0;width:11919;height:3210" id="docshape4" filled="true" fillcolor="#785b97" stroked="false">
                  <v:fill type="solid"/>
                </v:rect>
                <v:rect style="position:absolute;left:0;top:3210;width:3750;height:13065" id="docshape5" filled="true" fillcolor="#785b97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785b9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Banking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189" w:lineRule="auto" w:before="38" w:after="0"/>
        <w:ind w:left="540" w:right="34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Budget and financial </w:t>
      </w:r>
      <w:r>
        <w:rPr>
          <w:color w:val="424242"/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59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Cybersecurity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w w:val="105"/>
          <w:sz w:val="18"/>
        </w:rPr>
        <w:t>in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finance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201" w:lineRule="auto" w:before="25" w:after="0"/>
        <w:ind w:left="540" w:right="83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Digital banking </w:t>
      </w:r>
      <w:r>
        <w:rPr>
          <w:color w:val="424242"/>
          <w:spacing w:val="-2"/>
          <w:w w:val="105"/>
          <w:sz w:val="18"/>
        </w:rPr>
        <w:t>modernization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44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FDIC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FFIEC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IT</w:t>
      </w:r>
      <w:r>
        <w:rPr>
          <w:color w:val="424242"/>
          <w:spacing w:val="6"/>
          <w:sz w:val="18"/>
        </w:rPr>
        <w:t> </w:t>
      </w:r>
      <w:r>
        <w:rPr>
          <w:color w:val="424242"/>
          <w:spacing w:val="-2"/>
          <w:sz w:val="18"/>
        </w:rPr>
        <w:t>governance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Risk</w:t>
      </w:r>
      <w:r>
        <w:rPr>
          <w:color w:val="424242"/>
          <w:spacing w:val="-2"/>
          <w:w w:val="105"/>
          <w:sz w:val="18"/>
        </w:rPr>
        <w:t> management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2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z w:val="18"/>
        </w:rPr>
        <w:t>SOX</w:t>
      </w:r>
      <w:r>
        <w:rPr>
          <w:color w:val="424242"/>
          <w:spacing w:val="4"/>
          <w:sz w:val="18"/>
        </w:rPr>
        <w:t> </w:t>
      </w:r>
      <w:r>
        <w:rPr>
          <w:color w:val="424242"/>
          <w:spacing w:val="-2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2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Team </w:t>
      </w:r>
      <w:r>
        <w:rPr>
          <w:color w:val="424242"/>
          <w:spacing w:val="-2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Vendor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CIO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Institute,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2006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Auditor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(CISA)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ISACA,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2007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400"/>
          <w:cols w:num="2" w:equalWidth="0">
            <w:col w:w="2681" w:space="1095"/>
            <w:col w:w="7504"/>
          </w:cols>
        </w:sectPr>
      </w:pPr>
    </w:p>
    <w:p>
      <w:pPr>
        <w:pStyle w:val="BodyText"/>
        <w:spacing w:before="4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81250" cy="107061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3812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1250" h="10706100">
                              <a:moveTo>
                                <a:pt x="2381237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704576"/>
                              </a:lnTo>
                              <a:lnTo>
                                <a:pt x="0" y="10706087"/>
                              </a:lnTo>
                              <a:lnTo>
                                <a:pt x="2381237" y="10706087"/>
                              </a:lnTo>
                              <a:lnTo>
                                <a:pt x="2381237" y="10704576"/>
                              </a:lnTo>
                              <a:lnTo>
                                <a:pt x="2381237" y="2609862"/>
                              </a:lnTo>
                              <a:lnTo>
                                <a:pt x="23812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5B97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87.5pt;height:843pt;mso-position-horizontal-relative:page;mso-position-vertical-relative:page;z-index:15729152" id="docshape11" coordorigin="0,0" coordsize="3750,16860" path="m3750,0l0,0,0,4110,0,16858,0,16860,3750,16860,3750,16858,3750,4110,3750,0xe" filled="true" fillcolor="#785b97" stroked="false">
                <v:path arrowok="t"/>
                <v:fill opacity="32899f" type="solid"/>
                <w10:wrap type="none"/>
              </v:shape>
            </w:pict>
          </mc:Fallback>
        </mc:AlternateContent>
      </w:r>
    </w:p>
    <w:sectPr>
      <w:pgSz w:w="11920" w:h="16860"/>
      <w:pgMar w:top="0" w:bottom="0" w:left="24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34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2025-10-31T07:16:05Z</dcterms:created>
  <dcterms:modified xsi:type="dcterms:W3CDTF">2025-10-31T07:16:05Z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2025-10-31T00:00:00Z</vt:filetime>
  </property>
  <property fmtid="{D5CDD505-2E9C-101B-9397-08002B2CF9AE}" pid="5" name="Producer">
    <vt:lpwstr>pdf-merger-js</vt:lpwstr>
  </property>
</Properties>
</file>