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Psychology</w:t>
      </w:r>
      <w:r>
        <w:rPr>
          <w:b/>
          <w:color w:val="FFFFFF"/>
          <w:spacing w:val="-6"/>
          <w:sz w:val="29"/>
        </w:rPr>
        <w:t> </w:t>
      </w:r>
      <w:r>
        <w:rPr>
          <w:b/>
          <w:color w:val="FFFFFF"/>
          <w:sz w:val="29"/>
        </w:rPr>
        <w:t>Graduate</w:t>
      </w:r>
      <w:r>
        <w:rPr>
          <w:b/>
          <w:color w:val="FFFFFF"/>
          <w:spacing w:val="-6"/>
          <w:sz w:val="29"/>
        </w:rPr>
        <w:t> </w:t>
      </w:r>
      <w:r>
        <w:rPr>
          <w:b/>
          <w:color w:val="FFFFFF"/>
          <w:sz w:val="29"/>
        </w:rPr>
        <w:t>Resume</w:t>
      </w:r>
      <w:r>
        <w:rPr>
          <w:b/>
          <w:color w:val="FFFFFF"/>
          <w:spacing w:val="-6"/>
          <w:sz w:val="29"/>
        </w:rPr>
        <w:t> </w:t>
      </w:r>
      <w:r>
        <w:rPr>
          <w:b/>
          <w:color w:val="FFFFFF"/>
          <w:sz w:val="29"/>
        </w:rPr>
        <w:t>with</w:t>
      </w:r>
      <w:r>
        <w:rPr>
          <w:b/>
          <w:color w:val="FFFFFF"/>
          <w:spacing w:val="-6"/>
          <w:sz w:val="29"/>
        </w:rPr>
        <w:t> </w:t>
      </w:r>
      <w:r>
        <w:rPr>
          <w:b/>
          <w:color w:val="FFFFFF"/>
          <w:sz w:val="29"/>
        </w:rPr>
        <w:t>No</w:t>
      </w:r>
      <w:r>
        <w:rPr>
          <w:b/>
          <w:color w:val="FFFFFF"/>
          <w:spacing w:val="-6"/>
          <w:sz w:val="29"/>
        </w:rPr>
        <w:t> </w:t>
      </w:r>
      <w:r>
        <w:rPr>
          <w:b/>
          <w:color w:val="FFFFFF"/>
          <w:spacing w:val="-2"/>
          <w:sz w:val="29"/>
        </w:rPr>
        <w:t>Experience</w:t>
      </w:r>
    </w:p>
    <w:p>
      <w:pPr>
        <w:spacing w:line="273" w:lineRule="auto" w:before="179"/>
        <w:ind w:left="44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Recent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psychology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graduate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foundational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academic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training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cognitive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science,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psychological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research,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mental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principles. Experienced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group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facilitation,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research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assistance,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peer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mentoring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university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programs.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Eager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apply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human-centered approach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clinical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or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research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settings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individuals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facing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emotional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behavioral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challenges.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spacing w:after="0"/>
        <w:sectPr>
          <w:type w:val="continuous"/>
          <w:pgSz w:w="11920" w:h="16860"/>
          <w:pgMar w:top="780" w:bottom="280" w:left="80" w:right="300"/>
        </w:sectPr>
      </w:pPr>
    </w:p>
    <w:p>
      <w:pPr>
        <w:spacing w:before="75"/>
        <w:ind w:left="868" w:right="0" w:firstLine="0"/>
        <w:jc w:val="left"/>
        <w:rPr>
          <w:sz w:val="18"/>
        </w:rPr>
      </w:pPr>
      <w:r>
        <w:rPr>
          <w:w w:val="105"/>
          <w:sz w:val="18"/>
        </w:rPr>
        <w:t>Columbus,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OH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43004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r>
        <w:rPr>
          <w:sz w:val="18"/>
        </w:rPr>
        <w:t>(555)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1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alexbrown@example.com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line="264" w:lineRule="auto" w:before="228"/>
        <w:ind w:left="868"/>
      </w:pPr>
      <w:r>
        <w:rPr/>
        <w:t>PEER SUPPORT LEADER </w:t>
      </w:r>
      <w:r>
        <w:rPr>
          <w:b w:val="0"/>
          <w:position w:val="3"/>
        </w:rPr>
        <w:t>|</w:t>
      </w:r>
      <w:r>
        <w:rPr>
          <w:b w:val="0"/>
          <w:spacing w:val="40"/>
          <w:position w:val="3"/>
        </w:rPr>
        <w:t> </w:t>
      </w:r>
      <w:r>
        <w:rPr/>
        <w:t>BUCKEYE RESILIENCE PROJECT, COLUMBUS, </w:t>
      </w:r>
      <w:r>
        <w:rPr>
          <w:spacing w:val="-6"/>
        </w:rPr>
        <w:t>OH</w:t>
      </w:r>
    </w:p>
    <w:p>
      <w:pPr>
        <w:pStyle w:val="BodyText"/>
        <w:spacing w:before="3"/>
        <w:ind w:left="868"/>
      </w:pPr>
      <w:r>
        <w:rPr/>
        <w:t>AUGUST</w:t>
      </w:r>
      <w:r>
        <w:rPr>
          <w:spacing w:val="-8"/>
        </w:rPr>
        <w:t> </w:t>
      </w:r>
      <w:r>
        <w:rPr/>
        <w:t>2023</w:t>
      </w:r>
      <w:r>
        <w:rPr>
          <w:spacing w:val="-8"/>
        </w:rPr>
        <w:t> </w:t>
      </w:r>
      <w:r>
        <w:rPr/>
        <w:t>–</w:t>
      </w:r>
      <w:r>
        <w:rPr>
          <w:spacing w:val="-8"/>
        </w:rPr>
        <w:t> </w:t>
      </w:r>
      <w:r>
        <w:rPr/>
        <w:t>MAY</w:t>
      </w:r>
      <w:r>
        <w:rPr>
          <w:spacing w:val="-8"/>
        </w:rPr>
        <w:t> </w:t>
      </w:r>
      <w:r>
        <w:rPr>
          <w:spacing w:val="-4"/>
        </w:rPr>
        <w:t>2024</w:t>
      </w:r>
    </w:p>
    <w:p>
      <w:pPr>
        <w:spacing w:after="0"/>
        <w:sectPr>
          <w:type w:val="continuous"/>
          <w:pgSz w:w="11920" w:h="16860"/>
          <w:pgMar w:top="780" w:bottom="280" w:left="80" w:right="300"/>
          <w:cols w:num="2" w:equalWidth="0">
            <w:col w:w="3037" w:space="180"/>
            <w:col w:w="8323"/>
          </w:cols>
        </w:sectPr>
      </w:pPr>
    </w:p>
    <w:p>
      <w:pPr>
        <w:pStyle w:val="BodyText"/>
        <w:spacing w:before="11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780" w:bottom="280" w:left="80" w:right="300"/>
        </w:sectPr>
      </w:pPr>
    </w:p>
    <w:p>
      <w:pPr>
        <w:pStyle w:val="Heading1"/>
        <w:spacing w:before="245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736" w:val="left" w:leader="none"/>
        </w:tabs>
        <w:spacing w:line="351" w:lineRule="exact" w:before="199" w:after="0"/>
        <w:ind w:left="736" w:right="0" w:hanging="296"/>
        <w:jc w:val="left"/>
        <w:rPr>
          <w:sz w:val="20"/>
        </w:rPr>
      </w:pPr>
      <w:r>
        <w:rPr>
          <w:sz w:val="20"/>
        </w:rPr>
        <w:t>Crisis</w:t>
      </w:r>
      <w:r>
        <w:rPr>
          <w:spacing w:val="4"/>
          <w:sz w:val="20"/>
        </w:rPr>
        <w:t> </w:t>
      </w:r>
      <w:r>
        <w:rPr>
          <w:sz w:val="20"/>
        </w:rPr>
        <w:t>referral</w:t>
      </w:r>
      <w:r>
        <w:rPr>
          <w:spacing w:val="5"/>
          <w:sz w:val="20"/>
        </w:rPr>
        <w:t> </w:t>
      </w:r>
      <w:r>
        <w:rPr>
          <w:spacing w:val="-2"/>
          <w:sz w:val="20"/>
        </w:rPr>
        <w:t>support</w:t>
      </w:r>
    </w:p>
    <w:p>
      <w:pPr>
        <w:pStyle w:val="ListParagraph"/>
        <w:numPr>
          <w:ilvl w:val="0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Data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collection</w:t>
      </w:r>
    </w:p>
    <w:p>
      <w:pPr>
        <w:pStyle w:val="ListParagraph"/>
        <w:numPr>
          <w:ilvl w:val="0"/>
          <w:numId w:val="1"/>
        </w:numPr>
        <w:tabs>
          <w:tab w:pos="736" w:val="left" w:leader="none"/>
        </w:tabs>
        <w:spacing w:line="351" w:lineRule="exact" w:before="3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Group</w:t>
      </w:r>
      <w:r>
        <w:rPr>
          <w:spacing w:val="-15"/>
          <w:w w:val="105"/>
          <w:sz w:val="20"/>
        </w:rPr>
        <w:t> </w:t>
      </w:r>
      <w:r>
        <w:rPr>
          <w:spacing w:val="-2"/>
          <w:w w:val="105"/>
          <w:sz w:val="20"/>
        </w:rPr>
        <w:t>facilitation</w:t>
      </w:r>
    </w:p>
    <w:p>
      <w:pPr>
        <w:pStyle w:val="ListParagraph"/>
        <w:numPr>
          <w:ilvl w:val="0"/>
          <w:numId w:val="1"/>
        </w:numPr>
        <w:tabs>
          <w:tab w:pos="736" w:val="left" w:leader="none"/>
        </w:tabs>
        <w:spacing w:line="345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Mental</w:t>
      </w:r>
      <w:r>
        <w:rPr>
          <w:spacing w:val="7"/>
          <w:sz w:val="20"/>
        </w:rPr>
        <w:t> </w:t>
      </w:r>
      <w:r>
        <w:rPr>
          <w:sz w:val="20"/>
        </w:rPr>
        <w:t>health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outreach</w:t>
      </w:r>
    </w:p>
    <w:p>
      <w:pPr>
        <w:pStyle w:val="ListParagraph"/>
        <w:numPr>
          <w:ilvl w:val="0"/>
          <w:numId w:val="1"/>
        </w:numPr>
        <w:tabs>
          <w:tab w:pos="736" w:val="left" w:leader="none"/>
        </w:tabs>
        <w:spacing w:line="345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Participant</w:t>
      </w:r>
      <w:r>
        <w:rPr>
          <w:spacing w:val="24"/>
          <w:sz w:val="20"/>
        </w:rPr>
        <w:t> </w:t>
      </w:r>
      <w:r>
        <w:rPr>
          <w:spacing w:val="-2"/>
          <w:sz w:val="20"/>
        </w:rPr>
        <w:t>recruitment</w:t>
      </w:r>
    </w:p>
    <w:p>
      <w:pPr>
        <w:pStyle w:val="ListParagraph"/>
        <w:numPr>
          <w:ilvl w:val="0"/>
          <w:numId w:val="1"/>
        </w:numPr>
        <w:tabs>
          <w:tab w:pos="736" w:val="left" w:leader="none"/>
          <w:tab w:pos="738" w:val="left" w:leader="none"/>
        </w:tabs>
        <w:spacing w:line="228" w:lineRule="auto" w:before="8" w:after="0"/>
        <w:ind w:left="738" w:right="38" w:hanging="298"/>
        <w:jc w:val="left"/>
        <w:rPr>
          <w:sz w:val="20"/>
        </w:rPr>
      </w:pPr>
      <w:r>
        <w:rPr>
          <w:spacing w:val="-2"/>
          <w:w w:val="105"/>
          <w:sz w:val="20"/>
        </w:rPr>
        <w:t>Psychological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research methods</w:t>
      </w:r>
    </w:p>
    <w:p>
      <w:pPr>
        <w:pStyle w:val="ListParagraph"/>
        <w:numPr>
          <w:ilvl w:val="0"/>
          <w:numId w:val="1"/>
        </w:numPr>
        <w:tabs>
          <w:tab w:pos="736" w:val="left" w:leader="none"/>
        </w:tabs>
        <w:spacing w:line="351" w:lineRule="exact" w:before="45" w:after="0"/>
        <w:ind w:left="736" w:right="0" w:hanging="296"/>
        <w:jc w:val="left"/>
        <w:rPr>
          <w:sz w:val="20"/>
        </w:rPr>
      </w:pPr>
      <w:r>
        <w:rPr>
          <w:sz w:val="20"/>
        </w:rPr>
        <w:t>Survey</w:t>
      </w:r>
      <w:r>
        <w:rPr>
          <w:spacing w:val="-4"/>
          <w:sz w:val="20"/>
        </w:rPr>
        <w:t> </w:t>
      </w:r>
      <w:r>
        <w:rPr>
          <w:spacing w:val="-2"/>
          <w:sz w:val="20"/>
        </w:rPr>
        <w:t>administration</w:t>
      </w:r>
    </w:p>
    <w:p>
      <w:pPr>
        <w:pStyle w:val="ListParagraph"/>
        <w:numPr>
          <w:ilvl w:val="0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Workshop</w:t>
      </w:r>
      <w:r>
        <w:rPr>
          <w:spacing w:val="8"/>
          <w:sz w:val="20"/>
        </w:rPr>
        <w:t> </w:t>
      </w:r>
      <w:r>
        <w:rPr>
          <w:spacing w:val="-2"/>
          <w:sz w:val="20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237" w:lineRule="auto" w:before="98" w:after="0"/>
        <w:ind w:left="589" w:right="374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Facilitated weekly skill-building groups for undergraduates focusing on anxiety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reduction,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academic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stress,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goal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setting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resulting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greater self-awareness,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peer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connection,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application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stress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management</w:t>
      </w:r>
    </w:p>
    <w:p>
      <w:pPr>
        <w:pStyle w:val="BodyText"/>
        <w:spacing w:before="27"/>
        <w:ind w:left="589"/>
      </w:pPr>
      <w:r>
        <w:rPr>
          <w:spacing w:val="-2"/>
        </w:rPr>
        <w:t>tools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249" w:lineRule="auto" w:before="42" w:after="0"/>
        <w:ind w:left="589" w:right="454" w:hanging="298"/>
        <w:jc w:val="left"/>
        <w:rPr>
          <w:sz w:val="20"/>
        </w:rPr>
      </w:pPr>
      <w:r>
        <w:rPr>
          <w:w w:val="105"/>
          <w:sz w:val="20"/>
        </w:rPr>
        <w:t>Collaborated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student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affairs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staff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refer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participants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counseling services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on-campus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support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contributing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early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intervention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and improved access to mental health and academic resources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216" w:lineRule="auto" w:before="47" w:after="0"/>
        <w:ind w:left="589" w:right="640" w:hanging="298"/>
        <w:jc w:val="left"/>
        <w:rPr>
          <w:sz w:val="20"/>
        </w:rPr>
      </w:pPr>
      <w:r>
        <w:rPr>
          <w:w w:val="105"/>
          <w:sz w:val="20"/>
        </w:rPr>
        <w:t>Collected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participant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feedback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improve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curriculum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encourage greater engagement in mental health programming</w:t>
      </w:r>
    </w:p>
    <w:p>
      <w:pPr>
        <w:pStyle w:val="BodyText"/>
        <w:spacing w:before="161"/>
      </w:pPr>
    </w:p>
    <w:p>
      <w:pPr>
        <w:pStyle w:val="Heading2"/>
        <w:spacing w:line="264" w:lineRule="auto"/>
      </w:pPr>
      <w:r>
        <w:rPr/>
        <w:t>RESEARCH ASSISTANT (UNDERGRADUATE) </w:t>
      </w:r>
      <w:r>
        <w:rPr>
          <w:b w:val="0"/>
          <w:position w:val="3"/>
        </w:rPr>
        <w:t>| </w:t>
      </w:r>
      <w:r>
        <w:rPr/>
        <w:t>DEPARTMENT OF PSYCHOLOGY, OHIO STATE UNIVERSITY</w:t>
      </w:r>
    </w:p>
    <w:p>
      <w:pPr>
        <w:pStyle w:val="BodyText"/>
        <w:spacing w:before="2"/>
        <w:ind w:left="105"/>
      </w:pPr>
      <w:r>
        <w:rPr>
          <w:spacing w:val="-4"/>
        </w:rPr>
        <w:t>SEPTEMBER</w:t>
      </w:r>
      <w:r>
        <w:rPr>
          <w:spacing w:val="-5"/>
        </w:rPr>
        <w:t> </w:t>
      </w:r>
      <w:r>
        <w:rPr>
          <w:spacing w:val="-4"/>
        </w:rPr>
        <w:t>2022</w:t>
      </w:r>
      <w:r>
        <w:rPr>
          <w:spacing w:val="-5"/>
        </w:rPr>
        <w:t> </w:t>
      </w:r>
      <w:r>
        <w:rPr>
          <w:spacing w:val="-4"/>
        </w:rPr>
        <w:t>– MAY</w:t>
      </w:r>
      <w:r>
        <w:rPr>
          <w:spacing w:val="-5"/>
        </w:rPr>
        <w:t> </w:t>
      </w:r>
      <w:r>
        <w:rPr>
          <w:spacing w:val="-4"/>
        </w:rPr>
        <w:t>2023</w:t>
      </w:r>
    </w:p>
    <w:p>
      <w:pPr>
        <w:spacing w:after="0"/>
        <w:sectPr>
          <w:type w:val="continuous"/>
          <w:pgSz w:w="11920" w:h="16860"/>
          <w:pgMar w:top="780" w:bottom="280" w:left="80" w:right="300"/>
          <w:cols w:num="2" w:equalWidth="0">
            <w:col w:w="2907" w:space="1073"/>
            <w:col w:w="7560"/>
          </w:cols>
        </w:sectPr>
      </w:pPr>
    </w:p>
    <w:p>
      <w:pPr>
        <w:pStyle w:val="Heading1"/>
        <w:spacing w:before="318"/>
      </w:pPr>
      <w:r>
        <w:rPr>
          <w:color w:val="FFFFFF"/>
          <w:spacing w:val="-2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401" w:val="left" w:leader="none"/>
          <w:tab w:pos="403" w:val="left" w:leader="none"/>
        </w:tabs>
        <w:spacing w:line="228" w:lineRule="auto" w:before="153" w:after="0"/>
        <w:ind w:left="403" w:right="834" w:hanging="298"/>
        <w:jc w:val="left"/>
        <w:rPr>
          <w:sz w:val="20"/>
        </w:rPr>
      </w:pPr>
      <w:r>
        <w:rPr/>
        <w:br w:type="column"/>
      </w:r>
      <w:r>
        <w:rPr>
          <w:w w:val="105"/>
          <w:position w:val="1"/>
          <w:sz w:val="20"/>
        </w:rPr>
        <w:t>Supported a faculty-led study on memory and cognitive bias by </w:t>
      </w:r>
      <w:r>
        <w:rPr>
          <w:w w:val="105"/>
          <w:sz w:val="20"/>
        </w:rPr>
        <w:t>administering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participant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surveys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coding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qualitative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responses</w:t>
      </w:r>
    </w:p>
    <w:p>
      <w:pPr>
        <w:spacing w:after="0" w:line="228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300"/>
          <w:cols w:num="2" w:equalWidth="0">
            <w:col w:w="2709" w:space="1457"/>
            <w:col w:w="7374"/>
          </w:cols>
        </w:sectPr>
      </w:pPr>
    </w:p>
    <w:p>
      <w:pPr>
        <w:pStyle w:val="ListParagraph"/>
        <w:numPr>
          <w:ilvl w:val="1"/>
          <w:numId w:val="2"/>
        </w:numPr>
        <w:tabs>
          <w:tab w:pos="736" w:val="left" w:leader="none"/>
          <w:tab w:pos="738" w:val="left" w:leader="none"/>
        </w:tabs>
        <w:spacing w:line="237" w:lineRule="auto" w:before="166" w:after="0"/>
        <w:ind w:left="738" w:right="0" w:hanging="298"/>
        <w:jc w:val="lef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210798"/>
                            <a:ext cx="7568565" cy="494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94030">
                                <a:moveTo>
                                  <a:pt x="0" y="493777"/>
                                </a:moveTo>
                                <a:lnTo>
                                  <a:pt x="7568183" y="49377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937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210787"/>
                                </a:moveTo>
                                <a:lnTo>
                                  <a:pt x="2444839" y="1021078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21078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33650"/>
                                </a:lnTo>
                                <a:lnTo>
                                  <a:pt x="2444839" y="2533650"/>
                                </a:lnTo>
                                <a:lnTo>
                                  <a:pt x="2454351" y="2533650"/>
                                </a:lnTo>
                                <a:lnTo>
                                  <a:pt x="7568171" y="25336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53364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53364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53364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857624"/>
                            <a:ext cx="2352675" cy="2857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857500">
                                <a:moveTo>
                                  <a:pt x="2352662" y="2495550"/>
                                </a:moveTo>
                                <a:lnTo>
                                  <a:pt x="0" y="2495550"/>
                                </a:lnTo>
                                <a:lnTo>
                                  <a:pt x="0" y="2857500"/>
                                </a:lnTo>
                                <a:lnTo>
                                  <a:pt x="2352662" y="2857500"/>
                                </a:lnTo>
                                <a:lnTo>
                                  <a:pt x="2352662" y="2495550"/>
                                </a:lnTo>
                                <a:close/>
                              </a:path>
                              <a:path w="2352675" h="2857500">
                                <a:moveTo>
                                  <a:pt x="23526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50"/>
                                </a:lnTo>
                                <a:lnTo>
                                  <a:pt x="2352662" y="361950"/>
                                </a:lnTo>
                                <a:lnTo>
                                  <a:pt x="23526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66699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310514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4861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53364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762249"/>
                            <a:ext cx="4920615" cy="515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5153025">
                                <a:moveTo>
                                  <a:pt x="4920234" y="4791075"/>
                                </a:moveTo>
                                <a:lnTo>
                                  <a:pt x="0" y="4791075"/>
                                </a:lnTo>
                                <a:lnTo>
                                  <a:pt x="0" y="5153025"/>
                                </a:lnTo>
                                <a:lnTo>
                                  <a:pt x="4920234" y="5153025"/>
                                </a:lnTo>
                                <a:lnTo>
                                  <a:pt x="4920234" y="4791075"/>
                                </a:lnTo>
                                <a:close/>
                              </a:path>
                              <a:path w="4920615" h="515302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4920234" y="352425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9840" id="docshapegroup1" coordorigin="0,0" coordsize="11919,16858">
                <v:rect style="position:absolute;left:0;top:16080;width:11919;height:778" id="docshape2" filled="true" fillcolor="#7da1b6" stroked="false">
                  <v:fill opacity="32899f" type="solid"/>
                </v:rect>
                <v:shape style="position:absolute;left:0;top:0;width:11919;height:16858" id="docshape3" coordorigin="0,0" coordsize="11919,16858" path="m3865,16080l3850,16080,3850,16858,3865,16858,3865,16080xm11918,0l3865,0,3850,0,0,0,0,3990,3850,3990,3865,3990,11918,3990,11918,0xe" filled="true" fillcolor="#424242" stroked="false">
                  <v:path arrowok="t"/>
                  <v:fill type="solid"/>
                </v:shape>
                <v:rect style="position:absolute;left:0;top:3990;width:11919;height:12090" id="docshape4" filled="true" fillcolor="#ffffff" stroked="false">
                  <v:fill type="solid"/>
                </v:rect>
                <v:rect style="position:absolute;left:0;top:3990;width:3870;height:12090" id="docshape5" filled="true" fillcolor="#7da1b6" stroked="false">
                  <v:fill opacity="32899f" type="solid"/>
                </v:rect>
                <v:rect style="position:absolute;left:3855;top:3990;width:15;height:12090" id="docshape6" filled="true" fillcolor="#424242" stroked="false">
                  <v:fill type="solid"/>
                </v:rect>
                <v:shape style="position:absolute;left:0;top:6075;width:3705;height:4500" id="docshape7" coordorigin="0,6075" coordsize="3705,4500" path="m3705,10005l0,10005,0,10575,3705,10575,3705,10005xm3705,6075l0,6075,0,6645,3705,6645,3705,6075xe" filled="true" fillcolor="#7da1b6" stroked="false">
                  <v:path arrowok="t"/>
                  <v:fill type="solid"/>
                </v:shape>
                <v:shape style="position:absolute;left:525;top:4200;width:255;height:360" type="#_x0000_t75" id="docshape8" stroked="false">
                  <v:imagedata r:id="rId6" o:title=""/>
                </v:shape>
                <v:shape style="position:absolute;left:525;top:4890;width:255;height:261" type="#_x0000_t75" id="docshape9" stroked="false">
                  <v:imagedata r:id="rId7" o:title=""/>
                </v:shape>
                <v:shape style="position:absolute;left:525;top:5490;width:255;height:300" type="#_x0000_t75" id="docshape10" stroked="false">
                  <v:imagedata r:id="rId8" o:title=""/>
                </v:shape>
                <v:rect style="position:absolute;left:3870;top:3990;width:8049;height:12090" id="docshape11" filled="true" fillcolor="#7da1b6" stroked="false">
                  <v:fill opacity="32899f" type="solid"/>
                </v:rect>
                <v:shape style="position:absolute;left:4169;top:4350;width:7749;height:8115" id="docshape12" coordorigin="4170,4350" coordsize="7749,8115" path="m11918,11895l4170,11895,4170,12465,11918,12465,11918,11895xm11918,4350l4170,4350,4170,4905,11918,4905,11918,4350xe" filled="true" fillcolor="#7da1b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0"/>
        </w:rPr>
        <w:t>Mental</w:t>
      </w:r>
      <w:r>
        <w:rPr>
          <w:spacing w:val="-3"/>
          <w:sz w:val="20"/>
        </w:rPr>
        <w:t> </w:t>
      </w:r>
      <w:r>
        <w:rPr>
          <w:sz w:val="20"/>
        </w:rPr>
        <w:t>Health</w:t>
      </w:r>
      <w:r>
        <w:rPr>
          <w:spacing w:val="-3"/>
          <w:sz w:val="20"/>
        </w:rPr>
        <w:t> </w:t>
      </w:r>
      <w:r>
        <w:rPr>
          <w:sz w:val="20"/>
        </w:rPr>
        <w:t>First</w:t>
      </w:r>
      <w:r>
        <w:rPr>
          <w:spacing w:val="-3"/>
          <w:sz w:val="20"/>
        </w:rPr>
        <w:t> </w:t>
      </w:r>
      <w:r>
        <w:rPr>
          <w:sz w:val="20"/>
        </w:rPr>
        <w:t>Aid</w:t>
      </w:r>
      <w:r>
        <w:rPr>
          <w:spacing w:val="-3"/>
          <w:sz w:val="20"/>
        </w:rPr>
        <w:t> </w:t>
      </w:r>
      <w:r>
        <w:rPr>
          <w:sz w:val="20"/>
        </w:rPr>
        <w:t>(Youth)</w:t>
      </w:r>
      <w:r>
        <w:rPr>
          <w:spacing w:val="-3"/>
          <w:sz w:val="20"/>
        </w:rPr>
        <w:t> </w:t>
      </w:r>
      <w:r>
        <w:rPr>
          <w:sz w:val="20"/>
        </w:rPr>
        <w:t>| </w:t>
      </w:r>
      <w:r>
        <w:rPr>
          <w:w w:val="105"/>
          <w:sz w:val="20"/>
        </w:rPr>
        <w:t>National Council for Mental Wellbeing | April 2024</w:t>
      </w:r>
    </w:p>
    <w:p>
      <w:pPr>
        <w:pStyle w:val="ListParagraph"/>
        <w:numPr>
          <w:ilvl w:val="1"/>
          <w:numId w:val="2"/>
        </w:numPr>
        <w:tabs>
          <w:tab w:pos="736" w:val="left" w:leader="none"/>
          <w:tab w:pos="738" w:val="left" w:leader="none"/>
        </w:tabs>
        <w:spacing w:line="237" w:lineRule="auto" w:before="61" w:after="0"/>
        <w:ind w:left="738" w:right="417" w:hanging="298"/>
        <w:jc w:val="left"/>
        <w:rPr>
          <w:sz w:val="20"/>
        </w:rPr>
      </w:pPr>
      <w:r>
        <w:rPr>
          <w:sz w:val="20"/>
        </w:rPr>
        <w:t>QPR Suicide Prevention Gatekeeper Training | Ohio State University | February</w:t>
      </w:r>
    </w:p>
    <w:p>
      <w:pPr>
        <w:pStyle w:val="BodyText"/>
        <w:spacing w:before="28"/>
        <w:ind w:left="738"/>
      </w:pPr>
      <w:r>
        <w:rPr>
          <w:spacing w:val="-4"/>
        </w:rPr>
        <w:t>2023</w:t>
      </w:r>
    </w:p>
    <w:p>
      <w:pPr>
        <w:pStyle w:val="ListParagraph"/>
        <w:numPr>
          <w:ilvl w:val="2"/>
          <w:numId w:val="2"/>
        </w:numPr>
        <w:tabs>
          <w:tab w:pos="922" w:val="left" w:leader="none"/>
          <w:tab w:pos="924" w:val="left" w:leader="none"/>
        </w:tabs>
        <w:spacing w:line="216" w:lineRule="auto" w:before="69" w:after="0"/>
        <w:ind w:left="924" w:right="258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Helped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manage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recruitment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logistics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IRB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compliance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documentation for 50+ study participants</w:t>
      </w:r>
    </w:p>
    <w:p>
      <w:pPr>
        <w:pStyle w:val="ListParagraph"/>
        <w:numPr>
          <w:ilvl w:val="2"/>
          <w:numId w:val="2"/>
        </w:numPr>
        <w:tabs>
          <w:tab w:pos="922" w:val="left" w:leader="none"/>
          <w:tab w:pos="924" w:val="left" w:leader="none"/>
        </w:tabs>
        <w:spacing w:line="216" w:lineRule="auto" w:before="72" w:after="0"/>
        <w:ind w:left="924" w:right="652" w:hanging="298"/>
        <w:jc w:val="left"/>
        <w:rPr>
          <w:sz w:val="20"/>
        </w:rPr>
      </w:pPr>
      <w:r>
        <w:rPr>
          <w:w w:val="105"/>
          <w:sz w:val="20"/>
        </w:rPr>
        <w:t>Attended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lab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meetings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summarized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literature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support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ongoing analysis and discussion of results</w:t>
      </w:r>
    </w:p>
    <w:p>
      <w:pPr>
        <w:pStyle w:val="BodyText"/>
        <w:spacing w:before="86"/>
      </w:pPr>
    </w:p>
    <w:p>
      <w:pPr>
        <w:pStyle w:val="Heading1"/>
        <w:ind w:left="626"/>
      </w:pP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1"/>
          <w:numId w:val="2"/>
        </w:numPr>
        <w:tabs>
          <w:tab w:pos="736" w:val="left" w:leader="none"/>
        </w:tabs>
        <w:spacing w:line="343" w:lineRule="exact" w:before="154" w:after="0"/>
        <w:ind w:left="736" w:right="0" w:hanging="296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8"/>
          <w:sz w:val="20"/>
        </w:rPr>
        <w:t> </w:t>
      </w:r>
      <w:r>
        <w:rPr>
          <w:sz w:val="20"/>
        </w:rPr>
        <w:t>of</w:t>
      </w:r>
      <w:r>
        <w:rPr>
          <w:spacing w:val="9"/>
          <w:sz w:val="20"/>
        </w:rPr>
        <w:t> </w:t>
      </w:r>
      <w:r>
        <w:rPr>
          <w:sz w:val="20"/>
        </w:rPr>
        <w:t>Arts</w:t>
      </w:r>
      <w:r>
        <w:rPr>
          <w:spacing w:val="8"/>
          <w:sz w:val="20"/>
        </w:rPr>
        <w:t> </w:t>
      </w:r>
      <w:r>
        <w:rPr>
          <w:sz w:val="20"/>
        </w:rPr>
        <w:t>(B.A.)</w:t>
      </w:r>
      <w:r>
        <w:rPr>
          <w:spacing w:val="9"/>
          <w:sz w:val="20"/>
        </w:rPr>
        <w:t> </w:t>
      </w:r>
      <w:r>
        <w:rPr>
          <w:sz w:val="20"/>
        </w:rPr>
        <w:t>in</w:t>
      </w:r>
      <w:r>
        <w:rPr>
          <w:spacing w:val="8"/>
          <w:sz w:val="20"/>
        </w:rPr>
        <w:t> </w:t>
      </w:r>
      <w:r>
        <w:rPr>
          <w:spacing w:val="-2"/>
          <w:sz w:val="20"/>
        </w:rPr>
        <w:t>Psychology</w:t>
      </w:r>
    </w:p>
    <w:p>
      <w:pPr>
        <w:pStyle w:val="BodyText"/>
        <w:spacing w:line="247" w:lineRule="exact"/>
        <w:ind w:left="738"/>
      </w:pPr>
      <w:r>
        <w:rPr/>
        <w:t>Ohio</w:t>
      </w:r>
      <w:r>
        <w:rPr>
          <w:spacing w:val="5"/>
        </w:rPr>
        <w:t> </w:t>
      </w:r>
      <w:r>
        <w:rPr/>
        <w:t>State</w:t>
      </w:r>
      <w:r>
        <w:rPr>
          <w:spacing w:val="5"/>
        </w:rPr>
        <w:t> </w:t>
      </w:r>
      <w:r>
        <w:rPr/>
        <w:t>University</w:t>
      </w:r>
      <w:r>
        <w:rPr>
          <w:spacing w:val="6"/>
        </w:rPr>
        <w:t> </w:t>
      </w:r>
      <w:r>
        <w:rPr/>
        <w:t>,</w:t>
      </w:r>
      <w:r>
        <w:rPr>
          <w:spacing w:val="5"/>
        </w:rPr>
        <w:t> </w:t>
      </w:r>
      <w:r>
        <w:rPr/>
        <w:t>Columbus,</w:t>
      </w:r>
      <w:r>
        <w:rPr>
          <w:spacing w:val="5"/>
        </w:rPr>
        <w:t> </w:t>
      </w:r>
      <w:r>
        <w:rPr/>
        <w:t>OH</w:t>
      </w:r>
      <w:r>
        <w:rPr>
          <w:spacing w:val="4"/>
        </w:rPr>
        <w:t> </w:t>
      </w:r>
      <w:r>
        <w:rPr>
          <w:position w:val="3"/>
        </w:rPr>
        <w:t>|</w:t>
      </w:r>
      <w:r>
        <w:rPr>
          <w:spacing w:val="5"/>
          <w:position w:val="3"/>
        </w:rPr>
        <w:t> </w:t>
      </w:r>
      <w:r>
        <w:rPr/>
        <w:t>May</w:t>
      </w:r>
      <w:r>
        <w:rPr>
          <w:spacing w:val="5"/>
        </w:rPr>
        <w:t> </w:t>
      </w:r>
      <w:r>
        <w:rPr>
          <w:spacing w:val="-4"/>
        </w:rPr>
        <w:t>2024</w:t>
      </w:r>
    </w:p>
    <w:sectPr>
      <w:type w:val="continuous"/>
      <w:pgSz w:w="11920" w:h="16860"/>
      <w:pgMar w:top="780" w:bottom="280" w:left="80" w:right="300"/>
      <w:cols w:num="2" w:equalWidth="0">
        <w:col w:w="3605" w:space="41"/>
        <w:col w:w="78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2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3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9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5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7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0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5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7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73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lexbrown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2025-10-02T12:41:09Z</dcterms:created>
  <dcterms:modified xsi:type="dcterms:W3CDTF">2025-10-02T12:41:09Z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2025-10-02T00:00:00Z</vt:filetime>
  </property>
  <property fmtid="{D5CDD505-2E9C-101B-9397-08002B2CF9AE}" pid="5" name="Producer">
    <vt:lpwstr>Skia/PDF m121</vt:lpwstr>
  </property>
</Properties>
</file>