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69"/>
        <w:ind w:left="3973"/>
        <w:jc w:val="center"/>
      </w:pPr>
      <w:r>
        <w:rPr>
          <w:color w:val="FFFFFF"/>
        </w:rPr>
        <w:t>Fraud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Investigator</w:t>
      </w:r>
    </w:p>
    <w:p>
      <w:pPr>
        <w:spacing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fraud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investigator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with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analytical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expertise</w:t>
      </w:r>
    </w:p>
    <w:p>
      <w:pPr>
        <w:spacing w:line="249" w:lineRule="auto" w:before="10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Skilled in detecting ﬁnancial crimes, gathering evidence, and supporting legal proceedings. Known for pattern recognition and detail analysis.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9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40"/>
        </w:sectPr>
      </w:pPr>
    </w:p>
    <w:p>
      <w:pPr>
        <w:spacing w:before="162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8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8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5"/>
          <w:sz w:val="28"/>
        </w:rPr>
        <w:t>PROFESSIONAL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1"/>
        <w:ind w:left="927" w:right="0" w:firstLine="0"/>
        <w:jc w:val="left"/>
        <w:rPr>
          <w:sz w:val="20"/>
        </w:rPr>
      </w:pPr>
      <w:r>
        <w:rPr>
          <w:sz w:val="20"/>
        </w:rPr>
        <w:t>FRAUD</w:t>
      </w:r>
      <w:r>
        <w:rPr>
          <w:spacing w:val="41"/>
          <w:sz w:val="20"/>
        </w:rPr>
        <w:t> </w:t>
      </w:r>
      <w:r>
        <w:rPr>
          <w:sz w:val="20"/>
        </w:rPr>
        <w:t>INVESTIGATOR</w:t>
      </w:r>
      <w:r>
        <w:rPr>
          <w:spacing w:val="3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3"/>
          <w:position w:val="2"/>
          <w:sz w:val="20"/>
        </w:rPr>
        <w:t> </w:t>
      </w:r>
      <w:r>
        <w:rPr>
          <w:sz w:val="20"/>
        </w:rPr>
        <w:t>FEDERAL</w:t>
      </w:r>
      <w:r>
        <w:rPr>
          <w:spacing w:val="30"/>
          <w:sz w:val="20"/>
        </w:rPr>
        <w:t> </w:t>
      </w:r>
      <w:r>
        <w:rPr>
          <w:sz w:val="20"/>
        </w:rPr>
        <w:t>FINANCIAL</w:t>
      </w:r>
      <w:r>
        <w:rPr>
          <w:spacing w:val="29"/>
          <w:sz w:val="20"/>
        </w:rPr>
        <w:t> </w:t>
      </w:r>
      <w:r>
        <w:rPr>
          <w:sz w:val="20"/>
        </w:rPr>
        <w:t>CRIMES</w:t>
      </w:r>
      <w:r>
        <w:rPr>
          <w:spacing w:val="41"/>
          <w:sz w:val="20"/>
        </w:rPr>
        <w:t> </w:t>
      </w:r>
      <w:r>
        <w:rPr>
          <w:spacing w:val="-2"/>
          <w:sz w:val="20"/>
        </w:rPr>
        <w:t>DIVISION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BOSTON,</w:t>
      </w:r>
      <w:r>
        <w:rPr>
          <w:spacing w:val="14"/>
          <w:sz w:val="20"/>
        </w:rPr>
        <w:t> </w:t>
      </w:r>
      <w:r>
        <w:rPr>
          <w:sz w:val="20"/>
        </w:rPr>
        <w:t>MA</w:t>
      </w:r>
      <w:r>
        <w:rPr>
          <w:spacing w:val="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14"/>
          <w:sz w:val="20"/>
        </w:rPr>
        <w:t> </w:t>
      </w:r>
      <w:r>
        <w:rPr>
          <w:sz w:val="20"/>
        </w:rPr>
        <w:t>2016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287" w:space="856"/>
            <w:col w:w="807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  <w:spacing w:line="30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60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Investigated financial fraud cases, recovering over $3 million in stolen assets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Collaborated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legal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teams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prepare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evidence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prosecution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Trained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junior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investigators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financial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red</w:t>
      </w:r>
      <w:r>
        <w:rPr>
          <w:spacing w:val="9"/>
          <w:w w:val="105"/>
          <w:sz w:val="20"/>
        </w:rPr>
        <w:t> </w:t>
      </w:r>
      <w:r>
        <w:rPr>
          <w:spacing w:val="-4"/>
          <w:w w:val="105"/>
          <w:sz w:val="20"/>
        </w:rPr>
        <w:t>flags</w:t>
      </w:r>
    </w:p>
    <w:p>
      <w:pPr>
        <w:spacing w:after="0" w:line="343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746" w:space="1439"/>
            <w:col w:w="7035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Evidence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spacing w:line="224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FINANCIAL</w:t>
      </w:r>
      <w:r>
        <w:rPr>
          <w:spacing w:val="3"/>
          <w:sz w:val="20"/>
        </w:rPr>
        <w:t> </w:t>
      </w:r>
      <w:r>
        <w:rPr>
          <w:sz w:val="20"/>
        </w:rPr>
        <w:t>ANALYST</w:t>
      </w:r>
      <w:r>
        <w:rPr>
          <w:spacing w:val="2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2"/>
          <w:position w:val="2"/>
          <w:sz w:val="20"/>
        </w:rPr>
        <w:t> </w:t>
      </w:r>
      <w:r>
        <w:rPr>
          <w:sz w:val="20"/>
        </w:rPr>
        <w:t>PRIVATE</w:t>
      </w:r>
      <w:r>
        <w:rPr>
          <w:spacing w:val="28"/>
          <w:sz w:val="20"/>
        </w:rPr>
        <w:t> </w:t>
      </w:r>
      <w:r>
        <w:rPr>
          <w:spacing w:val="-4"/>
          <w:sz w:val="20"/>
        </w:rPr>
        <w:t>BANK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CAMBRIDGE,</w:t>
      </w:r>
      <w:r>
        <w:rPr>
          <w:spacing w:val="13"/>
          <w:sz w:val="20"/>
        </w:rPr>
        <w:t> </w:t>
      </w:r>
      <w:r>
        <w:rPr>
          <w:sz w:val="20"/>
        </w:rPr>
        <w:t>MA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13"/>
          <w:sz w:val="20"/>
        </w:rPr>
        <w:t> </w:t>
      </w:r>
      <w:r>
        <w:rPr>
          <w:sz w:val="20"/>
        </w:rPr>
        <w:t>2013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z w:val="20"/>
        </w:rPr>
        <w:t>JANUARY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2016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40"/>
          <w:cols w:num="2" w:equalWidth="0">
            <w:col w:w="2265" w:space="1436"/>
            <w:col w:w="751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fraud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Interviewing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witnesses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Report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Risk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142" w:after="0"/>
        <w:ind w:left="667" w:right="26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Monitored financial transactions to identify anomalies and potential </w:t>
      </w:r>
      <w:r>
        <w:rPr>
          <w:spacing w:val="-2"/>
          <w:w w:val="105"/>
          <w:sz w:val="20"/>
        </w:rPr>
        <w:t>fraud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40" w:lineRule="auto" w:before="46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Assisted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internal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audits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ensure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regulatory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compliance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40"/>
          <w:cols w:num="2" w:equalWidth="0">
            <w:col w:w="2853" w:space="1072"/>
            <w:col w:w="7295"/>
          </w:cols>
        </w:sectPr>
      </w:pPr>
    </w:p>
    <w:p>
      <w:pPr>
        <w:spacing w:before="87"/>
        <w:ind w:left="3973" w:right="4939" w:firstLine="0"/>
        <w:jc w:val="center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676775"/>
                                </a:moveTo>
                                <a:lnTo>
                                  <a:pt x="247637" y="46767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6767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26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675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267575"/>
                                </a:lnTo>
                                <a:lnTo>
                                  <a:pt x="2466975" y="72675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2675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76625">
                                <a:moveTo>
                                  <a:pt x="4767834" y="3133725"/>
                                </a:moveTo>
                                <a:lnTo>
                                  <a:pt x="171450" y="3133725"/>
                                </a:lnTo>
                                <a:lnTo>
                                  <a:pt x="163029" y="3133941"/>
                                </a:lnTo>
                                <a:lnTo>
                                  <a:pt x="121691" y="3141116"/>
                                </a:lnTo>
                                <a:lnTo>
                                  <a:pt x="83324" y="3158121"/>
                                </a:lnTo>
                                <a:lnTo>
                                  <a:pt x="50228" y="3183940"/>
                                </a:lnTo>
                                <a:lnTo>
                                  <a:pt x="24396" y="3217049"/>
                                </a:lnTo>
                                <a:lnTo>
                                  <a:pt x="7391" y="3255416"/>
                                </a:lnTo>
                                <a:lnTo>
                                  <a:pt x="215" y="3296755"/>
                                </a:lnTo>
                                <a:lnTo>
                                  <a:pt x="0" y="3305175"/>
                                </a:lnTo>
                                <a:lnTo>
                                  <a:pt x="215" y="3313607"/>
                                </a:lnTo>
                                <a:lnTo>
                                  <a:pt x="7391" y="3354946"/>
                                </a:lnTo>
                                <a:lnTo>
                                  <a:pt x="24396" y="3393313"/>
                                </a:lnTo>
                                <a:lnTo>
                                  <a:pt x="50228" y="3426409"/>
                                </a:lnTo>
                                <a:lnTo>
                                  <a:pt x="83324" y="3452241"/>
                                </a:lnTo>
                                <a:lnTo>
                                  <a:pt x="121691" y="3469246"/>
                                </a:lnTo>
                                <a:lnTo>
                                  <a:pt x="163029" y="3476421"/>
                                </a:lnTo>
                                <a:lnTo>
                                  <a:pt x="171450" y="3476625"/>
                                </a:lnTo>
                                <a:lnTo>
                                  <a:pt x="4767834" y="3476625"/>
                                </a:lnTo>
                                <a:lnTo>
                                  <a:pt x="4767834" y="3133725"/>
                                </a:lnTo>
                                <a:close/>
                              </a:path>
                              <a:path w="4768215" h="34766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0;top:4080;width:4275;height:12780" id="docshape3" coordorigin="0,4080" coordsize="4275,12780" path="m4275,11445l390,11445,390,16860,4275,16860,4275,11445xm4275,4080l0,4080,0,4095,4275,4095,4275,4080xe" filled="true" fillcolor="#ca9cb4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ca9cb4" stroked="false">
                  <v:path arrowok="t"/>
                  <v:fill type="solid"/>
                </v:shape>
                <v:shape style="position:absolute;left:389;top:0;width:3885;height:11445" id="docshape5" coordorigin="390,0" coordsize="3885,11445" path="m4275,4095l390,4095,390,11445,4275,11445,4275,4095xm4275,0l390,0,390,4080,4275,4080,4275,0xe" filled="true" fillcolor="#ca9cb4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475" id="docshape10" coordorigin="4410,4335" coordsize="7509,5475" path="m11918,9270l4680,9270,4667,9270,4654,9271,4640,9273,4627,9275,4614,9278,4602,9282,4589,9286,4577,9291,4565,9296,4553,9302,4541,9308,4530,9316,4519,9323,4509,9331,4499,9340,4489,9349,4480,9359,4471,9369,4463,9379,4456,9390,4448,9401,4442,9413,4436,9425,4431,9437,4426,9449,4422,9462,4418,9474,4415,9487,4413,9500,4411,9514,4410,9527,4410,9540,4410,9553,4411,9566,4413,9580,4415,9593,4418,9606,4422,9618,4426,9631,4431,9643,4436,9655,4442,9667,4448,9679,4456,9690,4463,9701,4471,9711,4480,9721,4489,9731,4499,9740,4509,9749,4519,9757,4530,9764,4541,9772,4553,9778,4565,9784,4577,9789,4589,9794,4602,9798,4614,9802,4627,9805,4640,9807,4654,9809,4667,9810,4680,9810,11918,9810,11918,927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ca9cb4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pacing w:val="-2"/>
          <w:sz w:val="28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16" w:lineRule="auto" w:before="291" w:after="0"/>
        <w:ind w:left="4368" w:right="3888" w:hanging="298"/>
        <w:jc w:val="left"/>
        <w:rPr>
          <w:sz w:val="20"/>
        </w:rPr>
      </w:pPr>
      <w:r>
        <w:rPr>
          <w:w w:val="105"/>
          <w:sz w:val="20"/>
        </w:rPr>
        <w:t>Bachelor of Science in Finance Northeastern University</w:t>
      </w:r>
    </w:p>
    <w:sectPr>
      <w:type w:val="continuous"/>
      <w:pgSz w:w="11920" w:h="16860"/>
      <w:pgMar w:top="840" w:bottom="280" w:left="56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2025-10-21T03:00:16Z</dcterms:created>
  <dcterms:modified xsi:type="dcterms:W3CDTF">2025-10-21T03:00:16Z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