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30303"/>
        </w:rPr>
        <w:t>Pat</w:t>
      </w:r>
      <w:r>
        <w:rPr>
          <w:color w:val="030303"/>
          <w:spacing w:val="26"/>
        </w:rPr>
        <w:t> </w:t>
      </w:r>
      <w:r>
        <w:rPr>
          <w:color w:val="030303"/>
          <w:spacing w:val="-2"/>
        </w:rPr>
        <w:t>Thomas</w:t>
      </w:r>
    </w:p>
    <w:p>
      <w:pPr>
        <w:spacing w:before="139"/>
        <w:ind w:left="3862" w:right="0" w:firstLine="0"/>
        <w:jc w:val="center"/>
        <w:rPr>
          <w:b/>
          <w:sz w:val="26"/>
        </w:rPr>
      </w:pPr>
      <w:r>
        <w:rPr>
          <w:b/>
          <w:sz w:val="26"/>
        </w:rPr>
        <w:t>Security</w:t>
      </w:r>
      <w:r>
        <w:rPr>
          <w:b/>
          <w:spacing w:val="18"/>
          <w:sz w:val="26"/>
        </w:rPr>
        <w:t> </w:t>
      </w:r>
      <w:r>
        <w:rPr>
          <w:b/>
          <w:sz w:val="26"/>
        </w:rPr>
        <w:t>Operations</w:t>
      </w:r>
      <w:r>
        <w:rPr>
          <w:b/>
          <w:spacing w:val="19"/>
          <w:sz w:val="26"/>
        </w:rPr>
        <w:t> </w:t>
      </w:r>
      <w:r>
        <w:rPr>
          <w:b/>
          <w:sz w:val="26"/>
        </w:rPr>
        <w:t>Center</w:t>
      </w:r>
      <w:r>
        <w:rPr>
          <w:b/>
          <w:spacing w:val="18"/>
          <w:sz w:val="26"/>
        </w:rPr>
        <w:t> </w:t>
      </w:r>
      <w:r>
        <w:rPr>
          <w:b/>
          <w:sz w:val="26"/>
        </w:rPr>
        <w:t>(SOC)</w:t>
      </w:r>
      <w:r>
        <w:rPr>
          <w:b/>
          <w:spacing w:val="19"/>
          <w:sz w:val="26"/>
        </w:rPr>
        <w:t> </w:t>
      </w:r>
      <w:r>
        <w:rPr>
          <w:b/>
          <w:spacing w:val="-2"/>
          <w:sz w:val="26"/>
        </w:rPr>
        <w:t>Analyst</w:t>
      </w:r>
    </w:p>
    <w:p>
      <w:pPr>
        <w:spacing w:line="273" w:lineRule="auto" w:before="155"/>
        <w:ind w:left="4376" w:right="270" w:firstLine="0"/>
        <w:jc w:val="center"/>
        <w:rPr>
          <w:sz w:val="16"/>
        </w:rPr>
      </w:pPr>
      <w:r>
        <w:rPr>
          <w:w w:val="105"/>
          <w:sz w:val="16"/>
        </w:rPr>
        <w:t>SOC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analyst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monitoring,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triaging,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escalating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security events across hybrid environments. Expert in SIEM tools including Splunk and QRadar,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ability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detect,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analyze,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contain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threats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time.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Brings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 proactive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mindset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incident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thrives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24/7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environments where speed and accuracy are critical.</w:t>
      </w: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320"/>
        </w:sectPr>
      </w:pPr>
    </w:p>
    <w:p>
      <w:pPr>
        <w:pStyle w:val="BodyText"/>
        <w:spacing w:before="273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91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457450">
                                <a:moveTo>
                                  <a:pt x="0" y="2457449"/>
                                </a:moveTo>
                                <a:lnTo>
                                  <a:pt x="5091683" y="245744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918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57450">
                                <a:moveTo>
                                  <a:pt x="2476499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57450">
                                <a:moveTo>
                                  <a:pt x="2476499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918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723985"/>
                            <a:ext cx="2286000" cy="723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7239000">
                                <a:moveTo>
                                  <a:pt x="2285999" y="7238913"/>
                                </a:moveTo>
                                <a:lnTo>
                                  <a:pt x="0" y="72389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20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5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9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72389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91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88106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9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9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5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3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0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4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6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7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4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3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93979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4575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771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1092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4100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314949"/>
                            <a:ext cx="47625" cy="205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57400">
                                <a:moveTo>
                                  <a:pt x="47625" y="2030247"/>
                                </a:moveTo>
                                <a:lnTo>
                                  <a:pt x="27165" y="2009775"/>
                                </a:lnTo>
                                <a:lnTo>
                                  <a:pt x="20472" y="2009775"/>
                                </a:lnTo>
                                <a:lnTo>
                                  <a:pt x="0" y="2030247"/>
                                </a:lnTo>
                                <a:lnTo>
                                  <a:pt x="0" y="2033816"/>
                                </a:lnTo>
                                <a:lnTo>
                                  <a:pt x="0" y="2036940"/>
                                </a:lnTo>
                                <a:lnTo>
                                  <a:pt x="20472" y="2057400"/>
                                </a:lnTo>
                                <a:lnTo>
                                  <a:pt x="27165" y="2057400"/>
                                </a:lnTo>
                                <a:lnTo>
                                  <a:pt x="47625" y="2036940"/>
                                </a:lnTo>
                                <a:lnTo>
                                  <a:pt x="47625" y="2030247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1054760"/>
                                </a:moveTo>
                                <a:lnTo>
                                  <a:pt x="31102" y="1038225"/>
                                </a:lnTo>
                                <a:lnTo>
                                  <a:pt x="16535" y="1038225"/>
                                </a:lnTo>
                                <a:lnTo>
                                  <a:pt x="0" y="1054760"/>
                                </a:lnTo>
                                <a:lnTo>
                                  <a:pt x="0" y="1057275"/>
                                </a:lnTo>
                                <a:lnTo>
                                  <a:pt x="0" y="1059802"/>
                                </a:lnTo>
                                <a:lnTo>
                                  <a:pt x="16535" y="1076325"/>
                                </a:lnTo>
                                <a:lnTo>
                                  <a:pt x="31102" y="1076325"/>
                                </a:lnTo>
                                <a:lnTo>
                                  <a:pt x="47625" y="1059802"/>
                                </a:lnTo>
                                <a:lnTo>
                                  <a:pt x="47625" y="1054760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2057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840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529189" stroked="false">
                  <v:path arrowok="t"/>
                  <v:fill type="solid"/>
                </v:shape>
                <v:rect style="position:absolute;left:3900;top:0;width:8019;height:3870" id="docshape3" filled="true" fillcolor="#529189" stroked="false">
                  <v:fill opacity="32899f" type="solid"/>
                </v:rect>
                <v:rect style="position:absolute;left:0;top:0;width:3900;height:3870" id="docshape4" filled="true" fillcolor="#ffffff" stroked="false">
                  <v:fill type="solid"/>
                </v:rect>
                <v:rect style="position:absolute;left:0;top:0;width:3900;height:3870" id="docshape5" filled="true" fillcolor="#529189" stroked="false">
                  <v:fill opacity="32899f" type="solid"/>
                </v:rect>
                <v:shape style="position:absolute;left:120;top:1140;width:3600;height:11400" id="docshape6" coordorigin="120,1140" coordsize="3600,11400" path="m3720,12540l120,12540,120,2918,123,2830,131,2742,143,2654,159,2567,179,2481,204,2396,233,2313,266,2231,302,2150,343,2072,388,1996,436,1922,487,1850,543,1781,601,1715,663,1652,728,1592,795,1535,866,1481,938,1431,1014,1385,1091,1342,1170,1303,1252,1269,1334,1238,1419,1211,1504,1189,1591,1170,1678,1156,1766,1147,1854,1141,1898,1140,1942,1140,2030,1143,2118,1151,2206,1163,2293,1179,2379,1199,2464,1224,2547,1253,2629,1286,2710,1322,2788,1363,2864,1408,2938,1456,3010,1507,3079,1563,3145,1621,3208,1683,3268,1748,3325,1815,3379,1886,3429,1958,3475,2034,3518,2111,3557,2190,3591,2272,3622,2354,3649,2439,3671,2524,3690,2611,3704,2698,3713,2786,3719,2874,3720,12540xe" filled="true" fillcolor="#529189" stroked="false">
                  <v:path arrowok="t"/>
                  <v:fill type="solid"/>
                </v:shape>
                <v:shape style="position:absolute;left:322;top:1387;width:3195;height:3195" id="docshape7" coordorigin="322,1387" coordsize="3195,3195" path="m322,2987l322,2983,323,2964,326,2885,332,2807,343,2730,357,2653,375,2576,397,2501,422,2427,452,2354,484,2283,520,2214,560,2146,602,2080,648,2017,697,1956,749,1897,804,1841,861,1788,921,1737,983,1690,1048,1646,1115,1605,1183,1567,1254,1532,1326,1502,1399,1474,1474,1451,1549,1431,1626,1414,1703,1402,1781,1393,1859,1389,1918,1387,1922,1387,2000,1389,2078,1395,2156,1405,2233,1418,2310,1435,2385,1456,2459,1481,2532,1509,2604,1541,2674,1576,2742,1615,2808,1656,2872,1702,2934,1750,2993,1801,3050,1855,3104,1912,3155,1971,3203,2033,3249,2097,3290,2163,3329,2231,3364,2301,3396,2373,3424,2446,3449,2520,3470,2595,3487,2672,3500,2749,3510,2827,3516,2905,3517,2983,3517,2987,3516,3065,3510,3143,3500,3221,3487,3298,3470,3375,3449,3450,3424,3524,3396,3597,3364,3669,3329,3739,3290,3807,3249,3873,3203,3937,3155,3999,3104,4058,3050,4115,2993,4169,2934,4220,2872,4268,2808,4314,2742,4355,2674,4394,2604,4429,2532,4461,2459,4489,2385,4514,2310,4535,2233,4552,2156,4565,2078,4575,2000,4581,1922,4582,1918,4582,1840,4581,1762,4575,1684,4565,1607,4552,1530,4535,1455,4514,1381,4489,1308,4461,1236,4429,1166,4394,1098,4355,1032,4314,968,4268,906,4220,847,4169,790,4115,736,4058,685,3999,637,3937,591,3873,550,3807,511,3739,476,3669,444,3597,416,3524,391,3450,370,3375,353,3298,340,3221,330,3143,324,3065,322,2987xe" filled="false" stroked="true" strokeweight="2.25pt" strokecolor="#ffffff">
                  <v:path arrowok="t"/>
                  <v:stroke dashstyle="solid"/>
                </v:shape>
                <v:shape style="position:absolute;left:405;top:1480;width:3030;height:3020" type="#_x0000_t75" id="docshape8" stroked="false">
                  <v:imagedata r:id="rId5" o:title=""/>
                </v:shape>
                <v:shape style="position:absolute;left:630;top:5445;width:317;height:317" type="#_x0000_t75" id="docshape9" stroked="false">
                  <v:imagedata r:id="rId6" o:title=""/>
                </v:shape>
                <v:shape style="position:absolute;left:650;top:5940;width:275;height:317" type="#_x0000_t75" id="docshape10" stroked="false">
                  <v:imagedata r:id="rId7" o:title=""/>
                </v:shape>
                <v:shape style="position:absolute;left:630;top:6471;width:317;height:274" type="#_x0000_t75" id="docshape11" stroked="false">
                  <v:imagedata r:id="rId8" o:title=""/>
                </v:shape>
                <v:shape style="position:absolute;left:631;top:6945;width:315;height:317" type="#_x0000_t75" id="docshape12" stroked="false">
                  <v:imagedata r:id="rId9" o:title=""/>
                </v:shape>
                <v:shape style="position:absolute;left:629;top:8370;width:75;height:3240" id="docshape13" coordorigin="630,8370" coordsize="75,3240" path="m705,11567l704,11562,700,11553,698,11549,691,11542,687,11540,678,11536,673,11535,662,11535,657,11536,648,11540,644,11542,637,11549,635,11553,631,11562,630,11567,630,11573,630,11578,631,11583,635,11592,637,11596,644,11603,648,11605,657,11609,662,11610,673,11610,678,11609,687,11605,691,11603,698,11596,700,11592,704,11583,705,11578,705,11567xm705,11237l704,11232,700,11223,698,11219,691,11212,687,11210,678,11206,673,11205,662,11205,657,11206,648,11210,644,11212,637,11219,635,11223,631,11232,630,11237,630,11243,630,11248,631,11253,635,11262,637,11266,644,11273,648,11275,657,11279,662,11280,673,11280,678,11279,687,11275,691,11273,698,11266,700,11262,704,11253,705,11248,705,11237xm705,10922l704,10917,700,10908,698,10904,691,10897,687,10895,678,10891,673,10890,662,10890,657,10891,648,10895,644,10897,637,10904,635,10908,631,10917,630,10922,630,10928,630,10933,631,10938,635,10947,637,10951,644,10958,648,10960,657,10964,662,10965,673,10965,678,10964,687,10960,691,10958,698,10951,700,10947,704,10938,705,10933,705,10922xm705,10352l704,10347,700,10338,698,10334,691,10327,687,10325,678,10321,673,10320,662,10320,657,10321,648,10325,644,10327,637,10334,635,10338,631,10347,630,10352,630,10358,630,10363,631,10368,635,10377,637,10381,644,10388,648,10390,657,10394,662,10395,673,10395,678,10394,687,10390,691,10388,698,10381,700,10377,704,10368,705,10363,705,10352xm705,10031l704,10027,701,10020,699,10017,693,10011,690,10009,683,10006,679,10005,656,10005,652,10006,645,10009,642,10011,636,10017,634,10020,631,10027,630,10031,630,10035,630,10039,631,10043,634,10050,636,10053,642,10059,645,10061,652,10064,656,10065,679,10065,683,10064,690,10061,693,10059,699,10053,701,10050,704,10043,705,10039,705,10031xm705,9707l704,9702,700,9693,698,9689,691,9682,687,9680,678,9676,673,9675,662,9675,657,9676,648,9680,644,9682,637,9689,635,9693,631,9702,630,9707,630,9713,630,9718,631,9723,635,9732,637,9736,644,9743,648,9745,657,9749,662,9750,673,9750,678,9749,687,9745,691,9743,698,9736,700,9732,704,9723,705,9718,705,9707xm705,9377l704,9372,700,9363,698,9359,691,9352,687,9350,678,9346,673,9345,662,9345,657,9346,648,9350,644,9352,637,9359,635,9363,631,9372,630,9377,630,9383,630,9388,631,9393,635,9402,637,9406,644,9413,648,9415,657,9419,662,9420,673,9420,678,9419,687,9415,691,9413,698,9406,700,9402,704,9393,705,9388,705,9377xm705,9047l704,9042,700,9033,698,9029,691,9022,687,9020,678,9016,673,9015,662,9015,657,9016,648,9020,644,9022,637,9029,635,9033,631,9042,630,9047,630,9053,630,9058,631,9063,635,9072,637,9076,644,9083,648,9085,657,9089,662,9090,673,9090,678,9089,687,9085,691,9083,698,9076,700,9072,704,9063,705,9058,705,9047xm705,8726l704,8722,701,8715,699,8712,693,8706,690,8704,683,8701,679,8700,656,8700,652,8701,645,8704,642,8706,636,8712,634,8715,631,8722,630,8726,630,8730,630,8734,631,8738,634,8745,636,8748,642,8754,645,8756,652,8759,656,8760,679,8760,683,8759,690,8756,693,8754,699,8748,701,8745,704,8738,705,8734,705,8726xm705,8402l704,8397,700,8388,698,8384,691,8377,687,8375,678,8371,673,8370,662,8370,657,8371,648,8375,644,8377,637,8384,635,8388,631,8397,630,8402,630,8408,630,8413,631,8418,635,8427,637,8431,644,8438,648,8440,657,8444,662,8445,673,8445,678,8444,687,8440,691,8438,698,8431,700,8427,704,8418,705,8413,705,84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pStyle w:val="BodyText"/>
        <w:spacing w:before="216"/>
        <w:ind w:left="918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921-</w:t>
      </w:r>
      <w:r>
        <w:rPr>
          <w:color w:val="FFFFFF"/>
          <w:spacing w:val="-4"/>
        </w:rPr>
        <w:t>1198</w:t>
      </w:r>
    </w:p>
    <w:p>
      <w:pPr>
        <w:pStyle w:val="BodyText"/>
        <w:spacing w:line="526" w:lineRule="exact" w:before="51"/>
        <w:ind w:left="918"/>
      </w:pPr>
      <w:hyperlink r:id="rId10">
        <w:r>
          <w:rPr>
            <w:color w:val="FFFFFF"/>
            <w:spacing w:val="-2"/>
          </w:rPr>
          <w:t>pat.thomas@email.com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  <w:position w:val="1"/>
        </w:rPr>
        <w:t>LinkedIn </w:t>
      </w:r>
      <w:r>
        <w:rPr>
          <w:color w:val="FFFFFF"/>
          <w:w w:val="105"/>
          <w:sz w:val="22"/>
        </w:rPr>
        <w:t>| </w:t>
      </w:r>
      <w:r>
        <w:rPr>
          <w:color w:val="FFFFFF"/>
          <w:w w:val="105"/>
          <w:position w:val="2"/>
        </w:rPr>
        <w:t>GitHub</w:t>
      </w:r>
    </w:p>
    <w:p>
      <w:pPr>
        <w:pStyle w:val="BodyText"/>
        <w:spacing w:before="205"/>
        <w:ind w:left="918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142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85"/>
        <w:ind w:left="750"/>
      </w:pPr>
      <w:r>
        <w:rPr>
          <w:color w:val="FFFFFF"/>
          <w:w w:val="105"/>
        </w:rPr>
        <w:t>Alert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triage</w:t>
      </w:r>
    </w:p>
    <w:p>
      <w:pPr>
        <w:pStyle w:val="BodyText"/>
        <w:spacing w:line="364" w:lineRule="auto" w:before="123"/>
        <w:ind w:left="750"/>
      </w:pPr>
      <w:r>
        <w:rPr>
          <w:color w:val="FFFFFF"/>
          <w:spacing w:val="-2"/>
          <w:w w:val="105"/>
        </w:rPr>
        <w:t>Correlation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rule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development </w:t>
      </w:r>
      <w:r>
        <w:rPr>
          <w:color w:val="FFFFFF"/>
          <w:w w:val="105"/>
        </w:rPr>
        <w:t>Event investigation</w:t>
      </w:r>
    </w:p>
    <w:p>
      <w:pPr>
        <w:pStyle w:val="BodyText"/>
        <w:spacing w:line="381" w:lineRule="auto" w:before="16"/>
        <w:ind w:left="750" w:right="935"/>
      </w:pPr>
      <w:r>
        <w:rPr>
          <w:color w:val="FFFFFF"/>
          <w:spacing w:val="-2"/>
          <w:w w:val="105"/>
        </w:rPr>
        <w:t>Incident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response </w:t>
      </w:r>
      <w:r>
        <w:rPr>
          <w:color w:val="FFFFFF"/>
          <w:w w:val="105"/>
        </w:rPr>
        <w:t>Log analysis SIEM tools</w:t>
      </w:r>
    </w:p>
    <w:p>
      <w:pPr>
        <w:pStyle w:val="BodyText"/>
        <w:spacing w:line="195" w:lineRule="exact"/>
        <w:ind w:left="750"/>
      </w:pPr>
      <w:r>
        <w:rPr>
          <w:color w:val="FFFFFF"/>
        </w:rPr>
        <w:t>Standard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operating</w:t>
      </w:r>
    </w:p>
    <w:p>
      <w:pPr>
        <w:pStyle w:val="BodyText"/>
        <w:spacing w:line="374" w:lineRule="auto" w:before="33"/>
        <w:ind w:left="750" w:right="535"/>
      </w:pPr>
      <w:r>
        <w:rPr>
          <w:color w:val="FFFFFF"/>
          <w:spacing w:val="-2"/>
          <w:w w:val="105"/>
        </w:rPr>
        <w:t>procedures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(SOPs) </w:t>
      </w:r>
      <w:r>
        <w:rPr>
          <w:color w:val="FFFFFF"/>
          <w:w w:val="105"/>
        </w:rPr>
        <w:t>Threat detection Threat enrichment</w:t>
      </w:r>
    </w:p>
    <w:p>
      <w:pPr>
        <w:pStyle w:val="BodyText"/>
        <w:spacing w:before="6"/>
        <w:ind w:left="750"/>
      </w:pPr>
      <w:r>
        <w:rPr>
          <w:color w:val="FFFFFF"/>
          <w:spacing w:val="-2"/>
          <w:w w:val="105"/>
        </w:rPr>
        <w:t>Windows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Linux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security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030303"/>
          <w:spacing w:val="-2"/>
        </w:rPr>
        <w:t>PROFESSIONAL</w:t>
      </w:r>
      <w:r>
        <w:rPr>
          <w:color w:val="030303"/>
          <w:spacing w:val="-8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before="155"/>
        <w:ind w:left="267"/>
      </w:pP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w w:val="105"/>
        </w:rPr>
        <w:t>2020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SOC</w:t>
      </w:r>
      <w:r>
        <w:rPr>
          <w:b/>
          <w:spacing w:val="29"/>
          <w:sz w:val="18"/>
        </w:rPr>
        <w:t> </w:t>
      </w:r>
      <w:r>
        <w:rPr>
          <w:b/>
          <w:sz w:val="18"/>
        </w:rPr>
        <w:t>Analyst,</w:t>
      </w:r>
      <w:r>
        <w:rPr>
          <w:b/>
          <w:spacing w:val="39"/>
          <w:sz w:val="18"/>
        </w:rPr>
        <w:t> </w:t>
      </w:r>
      <w:r>
        <w:rPr>
          <w:b/>
          <w:sz w:val="18"/>
        </w:rPr>
        <w:t>NovaSecure</w:t>
      </w:r>
      <w:r>
        <w:rPr>
          <w:b/>
          <w:spacing w:val="38"/>
          <w:sz w:val="18"/>
        </w:rPr>
        <w:t> </w:t>
      </w:r>
      <w:r>
        <w:rPr>
          <w:b/>
          <w:sz w:val="18"/>
        </w:rPr>
        <w:t>Group</w:t>
      </w:r>
      <w:r>
        <w:rPr>
          <w:b/>
          <w:spacing w:val="40"/>
          <w:sz w:val="18"/>
        </w:rPr>
        <w:t> </w:t>
      </w:r>
      <w:r>
        <w:rPr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Atlanta,</w:t>
      </w:r>
      <w:r>
        <w:rPr>
          <w:spacing w:val="39"/>
          <w:sz w:val="18"/>
        </w:rPr>
        <w:t> </w:t>
      </w:r>
      <w:r>
        <w:rPr>
          <w:spacing w:val="-5"/>
          <w:sz w:val="18"/>
        </w:rPr>
        <w:t>GA</w:t>
      </w:r>
    </w:p>
    <w:p>
      <w:pPr>
        <w:pStyle w:val="BodyText"/>
        <w:tabs>
          <w:tab w:pos="1029" w:val="left" w:leader="none"/>
        </w:tabs>
        <w:spacing w:line="278" w:lineRule="auto" w:before="153"/>
        <w:ind w:left="1029" w:right="26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Monitored an average of 8,000 daily events using Splunk, escalating high- fidelity threats with a 98% incident accuracy rate</w:t>
      </w:r>
    </w:p>
    <w:p>
      <w:pPr>
        <w:pStyle w:val="BodyText"/>
        <w:tabs>
          <w:tab w:pos="1029" w:val="left" w:leader="none"/>
        </w:tabs>
        <w:spacing w:line="261" w:lineRule="auto" w:before="90"/>
        <w:ind w:left="1029" w:right="488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 correlation rules and detection use cases for insider threats, reducing alert noise by 40% within the first six months</w:t>
      </w:r>
    </w:p>
    <w:p>
      <w:pPr>
        <w:pStyle w:val="BodyText"/>
        <w:tabs>
          <w:tab w:pos="1029" w:val="left" w:leader="none"/>
        </w:tabs>
        <w:spacing w:line="278" w:lineRule="auto" w:before="104"/>
        <w:ind w:left="1029" w:right="26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 with threat intelligence teams to create enrichment processes, shortening triage time from 15 to 7 minutes per event</w:t>
      </w:r>
    </w:p>
    <w:p>
      <w:pPr>
        <w:pStyle w:val="BodyText"/>
        <w:spacing w:before="119"/>
        <w:ind w:left="267"/>
      </w:pPr>
      <w:r>
        <w:rPr>
          <w:w w:val="105"/>
        </w:rPr>
        <w:t>August</w:t>
      </w:r>
      <w:r>
        <w:rPr>
          <w:spacing w:val="12"/>
          <w:w w:val="105"/>
        </w:rPr>
        <w:t> </w:t>
      </w:r>
      <w:r>
        <w:rPr>
          <w:w w:val="105"/>
        </w:rPr>
        <w:t>2018</w:t>
      </w:r>
      <w:r>
        <w:rPr>
          <w:spacing w:val="12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w w:val="105"/>
        </w:rPr>
        <w:t>March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Security</w:t>
      </w:r>
      <w:r>
        <w:rPr>
          <w:b/>
          <w:spacing w:val="2"/>
          <w:w w:val="105"/>
          <w:sz w:val="18"/>
        </w:rPr>
        <w:t> </w:t>
      </w:r>
      <w:r>
        <w:rPr>
          <w:b/>
          <w:w w:val="105"/>
          <w:sz w:val="18"/>
        </w:rPr>
        <w:t>Analyst,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East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Point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IT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Services</w:t>
      </w:r>
      <w:r>
        <w:rPr>
          <w:b/>
          <w:spacing w:val="1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Macon,</w:t>
      </w:r>
      <w:r>
        <w:rPr>
          <w:spacing w:val="10"/>
          <w:w w:val="105"/>
          <w:sz w:val="18"/>
        </w:rPr>
        <w:t> </w:t>
      </w:r>
      <w:r>
        <w:rPr>
          <w:spacing w:val="-7"/>
          <w:w w:val="105"/>
          <w:sz w:val="18"/>
        </w:rPr>
        <w:t>GA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404" w:hanging="292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Responded to phishing, malware, and brute-force incidents, handling an</w:t>
      </w:r>
      <w:r>
        <w:rPr>
          <w:spacing w:val="40"/>
          <w:w w:val="105"/>
        </w:rPr>
        <w:t> </w:t>
      </w:r>
      <w:r>
        <w:rPr>
          <w:w w:val="105"/>
        </w:rPr>
        <w:t>average of 40 cases per week with full documentation</w:t>
      </w:r>
    </w:p>
    <w:p>
      <w:pPr>
        <w:pStyle w:val="BodyText"/>
        <w:tabs>
          <w:tab w:pos="1029" w:val="left" w:leader="none"/>
        </w:tabs>
        <w:spacing w:line="261" w:lineRule="auto" w:before="104"/>
        <w:ind w:left="1029" w:right="106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Performed log analysis across Windows and Linux environments, identifying and blocking unauthorized access to internal tools</w:t>
      </w:r>
    </w:p>
    <w:p>
      <w:pPr>
        <w:pStyle w:val="BodyText"/>
        <w:tabs>
          <w:tab w:pos="1029" w:val="left" w:leader="none"/>
        </w:tabs>
        <w:spacing w:line="278" w:lineRule="auto" w:before="104"/>
        <w:ind w:left="1029" w:right="26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Wrote and maintained 20+ SOPs for common incident scenarios, increasing team efficiency and training success rates</w:t>
      </w:r>
    </w:p>
    <w:p>
      <w:pPr>
        <w:pStyle w:val="BodyText"/>
        <w:spacing w:before="16"/>
      </w:pPr>
    </w:p>
    <w:p>
      <w:pPr>
        <w:pStyle w:val="Heading1"/>
      </w:pPr>
      <w:r>
        <w:rPr>
          <w:color w:val="030303"/>
          <w:spacing w:val="-2"/>
        </w:rPr>
        <w:t>EDUCATION</w:t>
      </w:r>
    </w:p>
    <w:p>
      <w:pPr>
        <w:spacing w:before="140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Science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(B.S.)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8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Cybersecurit</w:t>
      </w:r>
    </w:p>
    <w:p>
      <w:pPr>
        <w:pStyle w:val="BodyText"/>
        <w:spacing w:before="33"/>
        <w:ind w:left="267"/>
      </w:pPr>
      <w:r>
        <w:rPr>
          <w:w w:val="105"/>
        </w:rPr>
        <w:t>Georgia</w:t>
      </w:r>
      <w:r>
        <w:rPr>
          <w:spacing w:val="9"/>
          <w:w w:val="105"/>
        </w:rPr>
        <w:t> </w:t>
      </w:r>
      <w:r>
        <w:rPr>
          <w:w w:val="105"/>
        </w:rPr>
        <w:t>Southern</w:t>
      </w:r>
      <w:r>
        <w:rPr>
          <w:spacing w:val="9"/>
          <w:w w:val="105"/>
        </w:rPr>
        <w:t> </w:t>
      </w:r>
      <w:r>
        <w:rPr>
          <w:w w:val="105"/>
        </w:rPr>
        <w:t>University,</w:t>
      </w:r>
      <w:r>
        <w:rPr>
          <w:spacing w:val="9"/>
          <w:w w:val="105"/>
        </w:rPr>
        <w:t> </w:t>
      </w:r>
      <w:r>
        <w:rPr>
          <w:w w:val="105"/>
        </w:rPr>
        <w:t>Statesboro,</w:t>
      </w:r>
      <w:r>
        <w:rPr>
          <w:spacing w:val="9"/>
          <w:w w:val="105"/>
        </w:rPr>
        <w:t> </w:t>
      </w:r>
      <w:r>
        <w:rPr>
          <w:w w:val="105"/>
        </w:rPr>
        <w:t>GA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49"/>
      </w:pPr>
    </w:p>
    <w:p>
      <w:pPr>
        <w:pStyle w:val="Heading1"/>
        <w:spacing w:before="1"/>
      </w:pPr>
      <w:r>
        <w:rPr>
          <w:color w:val="030303"/>
          <w:spacing w:val="-2"/>
        </w:rPr>
        <w:t>CERTIFICATIONS</w:t>
      </w:r>
    </w:p>
    <w:p>
      <w:pPr>
        <w:pStyle w:val="BodyText"/>
        <w:tabs>
          <w:tab w:pos="564" w:val="left" w:leader="none"/>
        </w:tabs>
        <w:spacing w:line="381" w:lineRule="auto" w:before="140"/>
        <w:ind w:left="273" w:right="234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GIAC Security Essentials (GSEC), GIAC, February 2021</w:t>
      </w:r>
      <w:r>
        <w:rPr>
          <w:spacing w:val="40"/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Splunk Core Certified Power User, Splunk, June 2020</w:t>
      </w:r>
    </w:p>
    <w:sectPr>
      <w:type w:val="continuous"/>
      <w:pgSz w:w="11920" w:h="16860"/>
      <w:pgMar w:top="940" w:bottom="280" w:left="180" w:right="320"/>
      <w:cols w:num="2" w:equalWidth="0">
        <w:col w:w="3178" w:space="524"/>
        <w:col w:w="77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85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pat.thomas@email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2025-11-26T23:18:44Z</dcterms:created>
  <dcterms:modified xsi:type="dcterms:W3CDTF">2025-11-26T23:18:44Z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