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90"/>
        <w:rPr>
          <w:rFonts w:ascii="Times New Roman"/>
          <w:sz w:val="82"/>
        </w:rPr>
      </w:pPr>
    </w:p>
    <w:p>
      <w:pPr>
        <w:spacing w:before="0"/>
        <w:ind w:left="3764" w:right="71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485774</wp:posOffset>
                </wp:positionH>
                <wp:positionV relativeFrom="paragraph">
                  <wp:posOffset>-254330</wp:posOffset>
                </wp:positionV>
                <wp:extent cx="1600200" cy="16954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600200" cy="169545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59"/>
                              <w:rPr>
                                <w:color w:val="000000"/>
                                <w:sz w:val="7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836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030303"/>
                                <w:spacing w:val="-5"/>
                                <w:sz w:val="74"/>
                              </w:rPr>
                              <w:t>JE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8.249996pt;margin-top:-20.025999pt;width:126pt;height:133.5pt;mso-position-horizontal-relative:page;mso-position-vertical-relative:paragraph;z-index:15729152" type="#_x0000_t202" id="docshape1" filled="true" fillcolor="#f2f2f2" stroked="false">
                <v:textbox inset="0,0,0,0">
                  <w:txbxContent>
                    <w:p>
                      <w:pPr>
                        <w:pStyle w:val="BodyText"/>
                        <w:spacing w:before="59"/>
                        <w:rPr>
                          <w:color w:val="000000"/>
                          <w:sz w:val="74"/>
                        </w:rPr>
                      </w:pPr>
                    </w:p>
                    <w:p>
                      <w:pPr>
                        <w:spacing w:before="1"/>
                        <w:ind w:left="836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030303"/>
                          <w:spacing w:val="-5"/>
                          <w:sz w:val="74"/>
                        </w:rPr>
                        <w:t>JE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030303"/>
          <w:spacing w:val="10"/>
          <w:sz w:val="82"/>
        </w:rPr>
        <w:t>Jordan</w:t>
      </w:r>
      <w:r>
        <w:rPr>
          <w:b/>
          <w:color w:val="030303"/>
          <w:spacing w:val="-42"/>
          <w:sz w:val="82"/>
        </w:rPr>
        <w:t> </w:t>
      </w:r>
      <w:r>
        <w:rPr>
          <w:rFonts w:ascii="Microsoft Sans Serif"/>
          <w:color w:val="030303"/>
          <w:spacing w:val="9"/>
          <w:sz w:val="82"/>
        </w:rPr>
        <w:t>Ellis</w:t>
      </w:r>
    </w:p>
    <w:p>
      <w:pPr>
        <w:spacing w:before="122"/>
        <w:ind w:left="3764" w:right="60" w:firstLine="0"/>
        <w:jc w:val="center"/>
        <w:rPr>
          <w:b/>
          <w:sz w:val="26"/>
        </w:rPr>
      </w:pPr>
      <w:r>
        <w:rPr>
          <w:b/>
          <w:color w:val="030303"/>
          <w:sz w:val="26"/>
        </w:rPr>
        <w:t>HR</w:t>
      </w:r>
      <w:r>
        <w:rPr>
          <w:b/>
          <w:color w:val="030303"/>
          <w:spacing w:val="10"/>
          <w:sz w:val="26"/>
        </w:rPr>
        <w:t> </w:t>
      </w:r>
      <w:r>
        <w:rPr>
          <w:b/>
          <w:color w:val="030303"/>
          <w:sz w:val="26"/>
        </w:rPr>
        <w:t>Manager</w:t>
      </w:r>
      <w:r>
        <w:rPr>
          <w:b/>
          <w:color w:val="030303"/>
          <w:spacing w:val="11"/>
          <w:sz w:val="26"/>
        </w:rPr>
        <w:t> </w:t>
      </w:r>
      <w:r>
        <w:rPr>
          <w:b/>
          <w:color w:val="030303"/>
          <w:sz w:val="26"/>
        </w:rPr>
        <w:t>with</w:t>
      </w:r>
      <w:r>
        <w:rPr>
          <w:b/>
          <w:color w:val="030303"/>
          <w:spacing w:val="11"/>
          <w:sz w:val="26"/>
        </w:rPr>
        <w:t> </w:t>
      </w:r>
      <w:r>
        <w:rPr>
          <w:b/>
          <w:color w:val="030303"/>
          <w:sz w:val="26"/>
        </w:rPr>
        <w:t>Union</w:t>
      </w:r>
      <w:r>
        <w:rPr>
          <w:b/>
          <w:color w:val="030303"/>
          <w:spacing w:val="11"/>
          <w:sz w:val="26"/>
        </w:rPr>
        <w:t> </w:t>
      </w:r>
      <w:r>
        <w:rPr>
          <w:b/>
          <w:color w:val="030303"/>
          <w:spacing w:val="-2"/>
          <w:sz w:val="26"/>
        </w:rPr>
        <w:t>Experience</w:t>
      </w:r>
    </w:p>
    <w:p>
      <w:pPr>
        <w:spacing w:before="215"/>
        <w:ind w:left="3764" w:right="59" w:firstLine="0"/>
        <w:jc w:val="center"/>
        <w:rPr>
          <w:b/>
          <w:sz w:val="16"/>
        </w:rPr>
      </w:pPr>
      <w:r>
        <w:rPr>
          <w:b/>
          <w:color w:val="030303"/>
          <w:w w:val="105"/>
          <w:sz w:val="16"/>
        </w:rPr>
        <w:t>HR</w:t>
      </w:r>
      <w:r>
        <w:rPr>
          <w:b/>
          <w:color w:val="030303"/>
          <w:spacing w:val="17"/>
          <w:w w:val="105"/>
          <w:sz w:val="16"/>
        </w:rPr>
        <w:t> </w:t>
      </w:r>
      <w:r>
        <w:rPr>
          <w:b/>
          <w:color w:val="030303"/>
          <w:w w:val="105"/>
          <w:sz w:val="16"/>
        </w:rPr>
        <w:t>manager</w:t>
      </w:r>
      <w:r>
        <w:rPr>
          <w:b/>
          <w:color w:val="030303"/>
          <w:spacing w:val="18"/>
          <w:w w:val="105"/>
          <w:sz w:val="16"/>
        </w:rPr>
        <w:t> </w:t>
      </w:r>
      <w:r>
        <w:rPr>
          <w:b/>
          <w:color w:val="030303"/>
          <w:w w:val="105"/>
          <w:sz w:val="16"/>
        </w:rPr>
        <w:t>with</w:t>
      </w:r>
      <w:r>
        <w:rPr>
          <w:b/>
          <w:color w:val="030303"/>
          <w:spacing w:val="18"/>
          <w:w w:val="105"/>
          <w:sz w:val="16"/>
        </w:rPr>
        <w:t> </w:t>
      </w:r>
      <w:r>
        <w:rPr>
          <w:b/>
          <w:color w:val="030303"/>
          <w:w w:val="105"/>
          <w:sz w:val="16"/>
        </w:rPr>
        <w:t>extensive</w:t>
      </w:r>
      <w:r>
        <w:rPr>
          <w:b/>
          <w:color w:val="030303"/>
          <w:spacing w:val="17"/>
          <w:w w:val="105"/>
          <w:sz w:val="16"/>
        </w:rPr>
        <w:t> </w:t>
      </w:r>
      <w:r>
        <w:rPr>
          <w:b/>
          <w:color w:val="030303"/>
          <w:w w:val="105"/>
          <w:sz w:val="16"/>
        </w:rPr>
        <w:t>union</w:t>
      </w:r>
      <w:r>
        <w:rPr>
          <w:b/>
          <w:color w:val="030303"/>
          <w:spacing w:val="18"/>
          <w:w w:val="105"/>
          <w:sz w:val="16"/>
        </w:rPr>
        <w:t> </w:t>
      </w:r>
      <w:r>
        <w:rPr>
          <w:b/>
          <w:color w:val="030303"/>
          <w:w w:val="105"/>
          <w:sz w:val="16"/>
        </w:rPr>
        <w:t>experience</w:t>
      </w:r>
      <w:r>
        <w:rPr>
          <w:b/>
          <w:color w:val="030303"/>
          <w:spacing w:val="18"/>
          <w:w w:val="105"/>
          <w:sz w:val="16"/>
        </w:rPr>
        <w:t> </w:t>
      </w:r>
      <w:r>
        <w:rPr>
          <w:b/>
          <w:color w:val="030303"/>
          <w:w w:val="105"/>
          <w:sz w:val="16"/>
        </w:rPr>
        <w:t>and</w:t>
      </w:r>
      <w:r>
        <w:rPr>
          <w:b/>
          <w:color w:val="030303"/>
          <w:spacing w:val="18"/>
          <w:w w:val="105"/>
          <w:sz w:val="16"/>
        </w:rPr>
        <w:t> </w:t>
      </w:r>
      <w:r>
        <w:rPr>
          <w:b/>
          <w:color w:val="030303"/>
          <w:w w:val="105"/>
          <w:sz w:val="16"/>
        </w:rPr>
        <w:t>conflict</w:t>
      </w:r>
      <w:r>
        <w:rPr>
          <w:b/>
          <w:color w:val="030303"/>
          <w:spacing w:val="17"/>
          <w:w w:val="105"/>
          <w:sz w:val="16"/>
        </w:rPr>
        <w:t> </w:t>
      </w:r>
      <w:r>
        <w:rPr>
          <w:b/>
          <w:color w:val="030303"/>
          <w:w w:val="105"/>
          <w:sz w:val="16"/>
        </w:rPr>
        <w:t>resolution</w:t>
      </w:r>
      <w:r>
        <w:rPr>
          <w:b/>
          <w:color w:val="030303"/>
          <w:spacing w:val="18"/>
          <w:w w:val="105"/>
          <w:sz w:val="16"/>
        </w:rPr>
        <w:t> </w:t>
      </w:r>
      <w:r>
        <w:rPr>
          <w:b/>
          <w:color w:val="030303"/>
          <w:spacing w:val="-2"/>
          <w:w w:val="105"/>
          <w:sz w:val="16"/>
        </w:rPr>
        <w:t>skills</w:t>
      </w:r>
    </w:p>
    <w:p>
      <w:pPr>
        <w:spacing w:line="273" w:lineRule="auto" w:before="26"/>
        <w:ind w:left="3764" w:right="57" w:firstLine="0"/>
        <w:jc w:val="center"/>
        <w:rPr>
          <w:sz w:val="16"/>
        </w:rPr>
      </w:pPr>
      <w:r>
        <w:rPr>
          <w:color w:val="030303"/>
          <w:w w:val="105"/>
          <w:sz w:val="16"/>
        </w:rPr>
        <w:t>Seasoned HR professional with 13 years of experience managing union relations, negotiating</w:t>
      </w:r>
      <w:r>
        <w:rPr>
          <w:color w:val="030303"/>
          <w:spacing w:val="80"/>
          <w:w w:val="105"/>
          <w:sz w:val="16"/>
        </w:rPr>
        <w:t> </w:t>
      </w:r>
      <w:r>
        <w:rPr>
          <w:color w:val="030303"/>
          <w:w w:val="105"/>
          <w:sz w:val="16"/>
        </w:rPr>
        <w:t>contracts, and resolving employee disputes.</w:t>
      </w:r>
    </w:p>
    <w:p>
      <w:pPr>
        <w:pStyle w:val="BodyText"/>
        <w:spacing w:before="16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480" w:right="0"/>
        </w:sectPr>
      </w:pPr>
    </w:p>
    <w:p>
      <w:pPr>
        <w:pStyle w:val="BodyText"/>
        <w:spacing w:before="124"/>
        <w:rPr>
          <w:sz w:val="28"/>
        </w:rPr>
      </w:pPr>
    </w:p>
    <w:p>
      <w:pPr>
        <w:pStyle w:val="Heading1"/>
      </w:pPr>
      <w:r>
        <w:rPr>
          <w:smallCaps/>
          <w:color w:val="030303"/>
          <w:spacing w:val="-2"/>
        </w:rPr>
        <w:t>Contact</w:t>
      </w:r>
    </w:p>
    <w:p>
      <w:pPr>
        <w:pStyle w:val="BodyText"/>
        <w:spacing w:before="237"/>
        <w:ind w:left="672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Heading1"/>
        <w:tabs>
          <w:tab w:pos="445" w:val="left" w:leader="none"/>
          <w:tab w:pos="7863" w:val="left" w:leader="none"/>
        </w:tabs>
        <w:spacing w:before="102"/>
      </w:pPr>
      <w:r>
        <w:rPr>
          <w:b w:val="0"/>
        </w:rPr>
        <w:br w:type="column"/>
      </w:r>
      <w:r>
        <w:rPr>
          <w:rFonts w:ascii="Times New Roman"/>
          <w:b w:val="0"/>
          <w:color w:val="FFFFFF"/>
          <w:shd w:fill="957309" w:color="auto" w:val="clear"/>
        </w:rPr>
        <w:tab/>
      </w:r>
      <w:r>
        <w:rPr>
          <w:smallCaps/>
          <w:color w:val="FFFFFF"/>
          <w:spacing w:val="-5"/>
          <w:shd w:fill="957309" w:color="auto" w:val="clear"/>
        </w:rPr>
        <w:t>Professional</w:t>
      </w:r>
      <w:r>
        <w:rPr>
          <w:smallCaps/>
          <w:color w:val="FFFFFF"/>
          <w:spacing w:val="-4"/>
          <w:shd w:fill="957309" w:color="auto" w:val="clear"/>
        </w:rPr>
        <w:t> </w:t>
      </w:r>
      <w:r>
        <w:rPr>
          <w:smallCaps/>
          <w:color w:val="FFFFFF"/>
          <w:spacing w:val="-2"/>
          <w:shd w:fill="957309" w:color="auto" w:val="clear"/>
        </w:rPr>
        <w:t>Experience</w:t>
      </w:r>
      <w:r>
        <w:rPr>
          <w:smallCaps/>
          <w:color w:val="FFFFFF"/>
          <w:shd w:fill="957309" w:color="auto" w:val="clear"/>
        </w:rPr>
        <w:tab/>
      </w:r>
    </w:p>
    <w:p>
      <w:pPr>
        <w:pStyle w:val="BodyText"/>
        <w:spacing w:line="285" w:lineRule="auto" w:before="270"/>
        <w:ind w:left="241" w:right="1857"/>
      </w:pPr>
      <w:r>
        <w:rPr/>
        <w:t>HR MANAGER </w:t>
      </w:r>
      <w:r>
        <w:rPr>
          <w:position w:val="2"/>
        </w:rPr>
        <w:t>| </w:t>
      </w:r>
      <w:r>
        <w:rPr/>
        <w:t>METRO MANUFACTURING INC., CITY, ST OCTOBER 2015 – PRESENT</w:t>
      </w:r>
    </w:p>
    <w:p>
      <w:pPr>
        <w:spacing w:after="0" w:line="285" w:lineRule="auto"/>
        <w:sectPr>
          <w:type w:val="continuous"/>
          <w:pgSz w:w="11920" w:h="16860"/>
          <w:pgMar w:top="0" w:bottom="0" w:left="480" w:right="0"/>
          <w:cols w:num="2" w:equalWidth="0">
            <w:col w:w="2033" w:space="1542"/>
            <w:col w:w="7865"/>
          </w:cols>
        </w:sectPr>
      </w:pPr>
    </w:p>
    <w:p>
      <w:pPr>
        <w:pStyle w:val="BodyText"/>
        <w:spacing w:before="95"/>
      </w:pPr>
    </w:p>
    <w:p>
      <w:pPr>
        <w:pStyle w:val="BodyText"/>
        <w:spacing w:line="573" w:lineRule="auto" w:before="1"/>
        <w:ind w:left="672" w:right="38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City, ST</w:t>
      </w:r>
    </w:p>
    <w:p>
      <w:pPr>
        <w:pStyle w:val="ListParagraph"/>
        <w:numPr>
          <w:ilvl w:val="0"/>
          <w:numId w:val="1"/>
        </w:numPr>
        <w:tabs>
          <w:tab w:pos="968" w:val="left" w:leader="none"/>
          <w:tab w:pos="970" w:val="left" w:leader="none"/>
        </w:tabs>
        <w:spacing w:line="201" w:lineRule="auto" w:before="89" w:after="0"/>
        <w:ind w:left="970" w:right="470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Led contract negotiations with unions, achieving agreements that reduced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labor disputes by 30%</w:t>
      </w:r>
    </w:p>
    <w:p>
      <w:pPr>
        <w:pStyle w:val="ListParagraph"/>
        <w:numPr>
          <w:ilvl w:val="0"/>
          <w:numId w:val="1"/>
        </w:numPr>
        <w:tabs>
          <w:tab w:pos="968" w:val="left" w:leader="none"/>
          <w:tab w:pos="970" w:val="left" w:leader="none"/>
        </w:tabs>
        <w:spacing w:line="201" w:lineRule="auto" w:before="82" w:after="0"/>
        <w:ind w:left="970" w:right="372" w:hanging="298"/>
        <w:jc w:val="left"/>
        <w:rPr>
          <w:sz w:val="18"/>
        </w:rPr>
      </w:pPr>
      <w:r>
        <w:rPr>
          <w:w w:val="105"/>
          <w:sz w:val="18"/>
        </w:rPr>
        <w:t>Mediated grievances between management and employees, resolving 95%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of cases without escalation</w:t>
      </w:r>
    </w:p>
    <w:p>
      <w:pPr>
        <w:pStyle w:val="ListParagraph"/>
        <w:numPr>
          <w:ilvl w:val="0"/>
          <w:numId w:val="1"/>
        </w:numPr>
        <w:tabs>
          <w:tab w:pos="968" w:val="left" w:leader="none"/>
        </w:tabs>
        <w:spacing w:line="240" w:lineRule="auto" w:before="58" w:after="0"/>
        <w:ind w:left="968" w:right="0" w:hanging="296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workforce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strategies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productivity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7"/>
          <w:w w:val="105"/>
          <w:sz w:val="18"/>
        </w:rPr>
        <w:t> </w:t>
      </w:r>
      <w:r>
        <w:rPr>
          <w:spacing w:val="-5"/>
          <w:w w:val="105"/>
          <w:sz w:val="18"/>
        </w:rPr>
        <w:t>15%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480" w:right="0"/>
          <w:cols w:num="2" w:equalWidth="0">
            <w:col w:w="2511" w:space="1060"/>
            <w:col w:w="7869"/>
          </w:cols>
        </w:sectPr>
      </w:pPr>
    </w:p>
    <w:p>
      <w:pPr>
        <w:pStyle w:val="Heading1"/>
        <w:spacing w:before="141"/>
      </w:pPr>
      <w:r>
        <w:rPr>
          <w:smallCaps/>
          <w:color w:val="030303"/>
          <w:spacing w:val="-4"/>
        </w:rPr>
        <w:t>Key</w:t>
      </w:r>
      <w:r>
        <w:rPr>
          <w:smallCaps/>
          <w:color w:val="030303"/>
          <w:spacing w:val="-16"/>
        </w:rPr>
        <w:t> </w:t>
      </w:r>
      <w:r>
        <w:rPr>
          <w:smallCaps/>
          <w:color w:val="030303"/>
          <w:spacing w:val="-5"/>
        </w:rPr>
        <w:t>Skills</w:t>
      </w:r>
    </w:p>
    <w:p>
      <w:pPr>
        <w:pStyle w:val="BodyText"/>
        <w:spacing w:line="268" w:lineRule="auto" w:before="194"/>
        <w:ind w:left="115" w:right="3566"/>
      </w:pPr>
      <w:r>
        <w:rPr/>
        <w:br w:type="column"/>
      </w:r>
      <w:r>
        <w:rPr/>
        <w:t>HR GENERALIST </w:t>
      </w:r>
      <w:r>
        <w:rPr>
          <w:position w:val="2"/>
        </w:rPr>
        <w:t>| </w:t>
      </w:r>
      <w:r>
        <w:rPr/>
        <w:t>CITYWIDE STEEL , CITY, ST JANUARY 2012 – OCTOBER 2015</w:t>
      </w:r>
    </w:p>
    <w:p>
      <w:pPr>
        <w:spacing w:after="0" w:line="268" w:lineRule="auto"/>
        <w:sectPr>
          <w:type w:val="continuous"/>
          <w:pgSz w:w="11920" w:h="16860"/>
          <w:pgMar w:top="0" w:bottom="0" w:left="480" w:right="0"/>
          <w:cols w:num="2" w:equalWidth="0">
            <w:col w:w="1826" w:space="1875"/>
            <w:col w:w="7739"/>
          </w:cols>
        </w:sectPr>
      </w:pP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43" w:lineRule="exact" w:before="1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Union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negotiations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30" w:lineRule="exact" w:before="0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Contract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16" w:lineRule="exact" w:before="0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Grievance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resolution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  <w:tab w:pos="561" w:val="left" w:leader="none"/>
        </w:tabs>
        <w:spacing w:line="201" w:lineRule="auto" w:before="129" w:after="0"/>
        <w:ind w:left="561" w:right="409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Supported collective bargaining efforts and ensured compliance with labor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agreements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45" w:lineRule="exact" w:before="44" w:after="0"/>
        <w:ind w:left="5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Conducted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sessions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workplace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conflict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resolution</w:t>
      </w:r>
    </w:p>
    <w:p>
      <w:pPr>
        <w:spacing w:after="0" w:line="345" w:lineRule="exact"/>
        <w:jc w:val="left"/>
        <w:rPr>
          <w:sz w:val="31"/>
        </w:rPr>
        <w:sectPr>
          <w:type w:val="continuous"/>
          <w:pgSz w:w="11920" w:h="16860"/>
          <w:pgMar w:top="0" w:bottom="0" w:left="480" w:right="0"/>
          <w:cols w:num="2" w:equalWidth="0">
            <w:col w:w="2508" w:space="1472"/>
            <w:col w:w="7460"/>
          </w:cols>
        </w:sectPr>
      </w:pP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240" w:lineRule="auto" w:before="0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Workforce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planning</w:t>
      </w:r>
    </w:p>
    <w:p>
      <w:pPr>
        <w:pStyle w:val="Heading1"/>
        <w:tabs>
          <w:tab w:pos="594" w:val="left" w:leader="none"/>
          <w:tab w:pos="8012" w:val="left" w:leader="none"/>
        </w:tabs>
        <w:spacing w:before="183"/>
        <w:ind w:left="263"/>
      </w:pPr>
      <w:r>
        <w:rPr>
          <w:b w:val="0"/>
        </w:rPr>
        <w:br w:type="column"/>
      </w:r>
      <w:r>
        <w:rPr>
          <w:rFonts w:ascii="Times New Roman"/>
          <w:b w:val="0"/>
          <w:color w:val="FFFFFF"/>
          <w:shd w:fill="957309" w:color="auto" w:val="clear"/>
        </w:rPr>
        <w:tab/>
      </w:r>
      <w:r>
        <w:rPr>
          <w:smallCaps/>
          <w:color w:val="FFFFFF"/>
          <w:spacing w:val="-2"/>
          <w:shd w:fill="957309" w:color="auto" w:val="clear"/>
        </w:rPr>
        <w:t>Education</w:t>
      </w:r>
      <w:r>
        <w:rPr>
          <w:smallCaps/>
          <w:color w:val="FFFFFF"/>
          <w:shd w:fill="957309" w:color="auto" w:val="clear"/>
        </w:rPr>
        <w:tab/>
      </w:r>
    </w:p>
    <w:p>
      <w:pPr>
        <w:spacing w:after="0"/>
        <w:sectPr>
          <w:type w:val="continuous"/>
          <w:pgSz w:w="11920" w:h="16860"/>
          <w:pgMar w:top="0" w:bottom="0" w:left="480" w:right="0"/>
          <w:cols w:num="2" w:equalWidth="0">
            <w:col w:w="2263" w:space="1163"/>
            <w:col w:w="8014"/>
          </w:cols>
        </w:sectPr>
      </w:pPr>
    </w:p>
    <w:p>
      <w:pPr>
        <w:pStyle w:val="BodyText"/>
        <w:spacing w:before="63"/>
        <w:rPr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4543425"/>
                                </a:moveTo>
                                <a:lnTo>
                                  <a:pt x="0" y="4543425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096250"/>
                                </a:lnTo>
                                <a:lnTo>
                                  <a:pt x="2571737" y="4543425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52750"/>
                                </a:moveTo>
                                <a:lnTo>
                                  <a:pt x="0" y="2952750"/>
                                </a:lnTo>
                                <a:lnTo>
                                  <a:pt x="0" y="4248150"/>
                                </a:lnTo>
                                <a:lnTo>
                                  <a:pt x="2571737" y="4248150"/>
                                </a:lnTo>
                                <a:lnTo>
                                  <a:pt x="2571737" y="295275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57475"/>
                                </a:lnTo>
                                <a:lnTo>
                                  <a:pt x="2571737" y="2657475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5730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657474"/>
                            <a:ext cx="2571750" cy="1885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885950">
                                <a:moveTo>
                                  <a:pt x="2571737" y="1590675"/>
                                </a:moveTo>
                                <a:lnTo>
                                  <a:pt x="0" y="1590675"/>
                                </a:lnTo>
                                <a:lnTo>
                                  <a:pt x="0" y="1885950"/>
                                </a:lnTo>
                                <a:lnTo>
                                  <a:pt x="2571737" y="1885950"/>
                                </a:lnTo>
                                <a:lnTo>
                                  <a:pt x="2571737" y="1590675"/>
                                </a:lnTo>
                                <a:close/>
                              </a:path>
                              <a:path w="2571750" h="188595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2571737" y="295275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C23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251" y="3067049"/>
                            <a:ext cx="153439" cy="15343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380" y="3390900"/>
                            <a:ext cx="133180" cy="1533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742" y="3705225"/>
                            <a:ext cx="152456" cy="15344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72160" id="docshapegroup2" coordorigin="0,0" coordsize="4050,16860">
                <v:shape style="position:absolute;left:0;top:0;width:4050;height:16860" id="docshape3" coordorigin="0,0" coordsize="4050,16860" path="m4050,7155l0,7155,0,12750,0,16860,4050,16860,4050,12750,4050,7155xm4050,4650l0,4650,0,6690,4050,6690,4050,4650xm4050,0l0,0,0,4110,0,4185,4050,4185,4050,4110,4050,0xe" filled="true" fillcolor="#957309" stroked="false">
                  <v:path arrowok="t"/>
                  <v:fill type="solid"/>
                </v:shape>
                <v:shape style="position:absolute;left:0;top:4185;width:4050;height:2970" id="docshape4" coordorigin="0,4185" coordsize="4050,2970" path="m4050,6690l0,6690,0,7155,4050,7155,4050,6690xm4050,4185l0,4185,0,4650,4050,4650,4050,4185xe" filled="true" fillcolor="#f2c232" stroked="false">
                  <v:path arrowok="t"/>
                  <v:fill type="solid"/>
                </v:shape>
                <v:shape style="position:absolute;left:750;top:4830;width:242;height:242" type="#_x0000_t75" id="docshape5" stroked="false">
                  <v:imagedata r:id="rId6" o:title=""/>
                </v:shape>
                <v:shape style="position:absolute;left:765;top:5340;width:210;height:242" type="#_x0000_t75" id="docshape6" stroked="false">
                  <v:imagedata r:id="rId7" o:title=""/>
                </v:shape>
                <v:shape style="position:absolute;left:750;top:5835;width:241;height:242" type="#_x0000_t75" id="docshape7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3816"/>
      </w:pPr>
      <w:r>
        <w:rPr>
          <w:w w:val="105"/>
        </w:rPr>
        <w:t>Bachelor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-3"/>
          <w:w w:val="105"/>
        </w:rPr>
        <w:t> </w:t>
      </w:r>
      <w:r>
        <w:rPr>
          <w:w w:val="105"/>
        </w:rPr>
        <w:t>Arts</w:t>
      </w:r>
      <w:r>
        <w:rPr>
          <w:spacing w:val="9"/>
          <w:w w:val="105"/>
        </w:rPr>
        <w:t> </w:t>
      </w:r>
      <w:r>
        <w:rPr>
          <w:w w:val="105"/>
        </w:rPr>
        <w:t>(B.A.)</w:t>
      </w:r>
      <w:r>
        <w:rPr>
          <w:spacing w:val="9"/>
          <w:w w:val="105"/>
        </w:rPr>
        <w:t> </w:t>
      </w:r>
      <w:r>
        <w:rPr>
          <w:w w:val="105"/>
        </w:rPr>
        <w:t>in</w:t>
      </w:r>
      <w:r>
        <w:rPr>
          <w:spacing w:val="8"/>
          <w:w w:val="105"/>
        </w:rPr>
        <w:t> </w:t>
      </w:r>
      <w:r>
        <w:rPr>
          <w:w w:val="105"/>
        </w:rPr>
        <w:t>Labor</w:t>
      </w:r>
      <w:r>
        <w:rPr>
          <w:spacing w:val="10"/>
          <w:w w:val="105"/>
        </w:rPr>
        <w:t> </w:t>
      </w:r>
      <w:r>
        <w:rPr>
          <w:w w:val="105"/>
        </w:rPr>
        <w:t>Relations</w:t>
      </w:r>
      <w:r>
        <w:rPr>
          <w:spacing w:val="9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9"/>
          <w:w w:val="105"/>
          <w:position w:val="2"/>
        </w:rPr>
        <w:t> </w:t>
      </w:r>
      <w:r>
        <w:rPr>
          <w:w w:val="105"/>
        </w:rPr>
        <w:t>State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University</w:t>
      </w:r>
    </w:p>
    <w:p>
      <w:pPr>
        <w:pStyle w:val="BodyText"/>
        <w:spacing w:before="28"/>
        <w:ind w:left="3816"/>
      </w:pPr>
      <w:r>
        <w:rPr/>
        <w:t>City,</w:t>
      </w:r>
      <w:r>
        <w:rPr>
          <w:spacing w:val="10"/>
        </w:rPr>
        <w:t> </w:t>
      </w:r>
      <w:r>
        <w:rPr/>
        <w:t>ST</w:t>
      </w:r>
      <w:r>
        <w:rPr>
          <w:spacing w:val="10"/>
        </w:rPr>
        <w:t> </w:t>
      </w:r>
      <w:r>
        <w:rPr>
          <w:position w:val="2"/>
        </w:rPr>
        <w:t>|</w:t>
      </w:r>
      <w:r>
        <w:rPr>
          <w:spacing w:val="11"/>
          <w:position w:val="2"/>
        </w:rPr>
        <w:t> </w:t>
      </w:r>
      <w:r>
        <w:rPr/>
        <w:t>May</w:t>
      </w:r>
      <w:r>
        <w:rPr>
          <w:spacing w:val="10"/>
        </w:rPr>
        <w:t> </w:t>
      </w:r>
      <w:r>
        <w:rPr>
          <w:spacing w:val="-4"/>
        </w:rPr>
        <w:t>2011</w:t>
      </w:r>
    </w:p>
    <w:sectPr>
      <w:type w:val="continuous"/>
      <w:pgSz w:w="11920" w:h="16860"/>
      <w:pgMar w:top="0" w:bottom="0" w:left="4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5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4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4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3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3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2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2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1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7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5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4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3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2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1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0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89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5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836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5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2025-11-27T09:29:11Z</dcterms:created>
  <dcterms:modified xsi:type="dcterms:W3CDTF">2025-11-27T09:29:11Z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