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8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8AA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3343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343275">
                                <a:moveTo>
                                  <a:pt x="47625" y="3321710"/>
                                </a:moveTo>
                                <a:lnTo>
                                  <a:pt x="31102" y="3305175"/>
                                </a:lnTo>
                                <a:lnTo>
                                  <a:pt x="16535" y="3305175"/>
                                </a:lnTo>
                                <a:lnTo>
                                  <a:pt x="0" y="3321710"/>
                                </a:lnTo>
                                <a:lnTo>
                                  <a:pt x="0" y="3324225"/>
                                </a:lnTo>
                                <a:lnTo>
                                  <a:pt x="0" y="3326752"/>
                                </a:lnTo>
                                <a:lnTo>
                                  <a:pt x="16535" y="3343275"/>
                                </a:lnTo>
                                <a:lnTo>
                                  <a:pt x="31102" y="3343275"/>
                                </a:lnTo>
                                <a:lnTo>
                                  <a:pt x="47625" y="3326752"/>
                                </a:lnTo>
                                <a:lnTo>
                                  <a:pt x="47625" y="3321710"/>
                                </a:lnTo>
                                <a:close/>
                              </a:path>
                              <a:path w="1076325" h="3343275">
                                <a:moveTo>
                                  <a:pt x="47625" y="3116097"/>
                                </a:moveTo>
                                <a:lnTo>
                                  <a:pt x="27165" y="3095625"/>
                                </a:lnTo>
                                <a:lnTo>
                                  <a:pt x="20472" y="3095625"/>
                                </a:lnTo>
                                <a:lnTo>
                                  <a:pt x="0" y="3116097"/>
                                </a:lnTo>
                                <a:lnTo>
                                  <a:pt x="0" y="3119666"/>
                                </a:lnTo>
                                <a:lnTo>
                                  <a:pt x="0" y="3122790"/>
                                </a:lnTo>
                                <a:lnTo>
                                  <a:pt x="20472" y="3143250"/>
                                </a:lnTo>
                                <a:lnTo>
                                  <a:pt x="27165" y="3143250"/>
                                </a:lnTo>
                                <a:lnTo>
                                  <a:pt x="47625" y="3122790"/>
                                </a:lnTo>
                                <a:lnTo>
                                  <a:pt x="47625" y="3116097"/>
                                </a:lnTo>
                                <a:close/>
                              </a:path>
                              <a:path w="1076325" h="3343275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1076325" h="334327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1076325" h="334327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1076325" h="33432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33432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3432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7280" id="docshapegroup1" coordorigin="0,0" coordsize="4065,16860">
                <v:rect style="position:absolute;left:0;top:0;width:4065;height:16860" id="docshape2" filled="true" fillcolor="#9c8aac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9c8aac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5265" id="docshape6" coordorigin="690,4860" coordsize="1695,5265" path="m765,10091l764,10087,761,10080,759,10077,753,10071,750,10069,743,10066,739,10065,716,10065,712,10066,705,10069,702,10071,696,10077,694,10080,691,10087,690,10091,690,10095,690,10099,691,10103,694,10110,696,10113,702,10119,705,10121,712,10124,716,10125,739,10125,743,10124,750,10121,753,10119,759,10113,761,10110,764,10103,765,10099,765,10091xm765,9767l764,9762,760,9753,758,9749,751,9742,747,9740,738,9736,733,9735,722,9735,717,9736,708,9740,704,9742,697,9749,695,9753,691,9762,690,9767,690,9773,690,9778,691,9783,695,9792,697,9796,704,9803,708,9805,717,9809,722,9810,733,9810,738,9809,747,9805,751,9803,758,9796,760,9792,764,9783,765,9778,765,9767x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9107l764,9102,760,9093,758,9089,751,9082,747,9080,738,9076,733,9075,722,9075,717,9076,708,9080,704,9082,697,9089,695,9093,691,9102,690,9107,690,9113,690,9118,691,9123,695,9132,697,9136,704,9143,708,9145,717,9149,722,9150,733,9150,738,9149,747,9145,751,9143,758,9136,760,9132,764,9123,765,9118,765,9107xm765,8552l764,8547,760,8538,758,8534,751,8527,747,8525,738,8521,733,8520,722,8520,717,8521,708,8525,704,8527,697,8534,695,8538,691,8547,690,8552,690,8558,690,8563,691,8568,695,8577,697,8581,704,8588,708,8590,717,8594,722,8595,733,8595,738,8594,747,8590,751,8588,758,8581,760,8577,764,8568,765,8563,765,855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6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KM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Portland,</w:t>
      </w:r>
      <w:r>
        <w:rPr>
          <w:color w:val="FFFFFF"/>
          <w:spacing w:val="14"/>
          <w:sz w:val="18"/>
        </w:rPr>
        <w:t> </w:t>
      </w:r>
      <w:r>
        <w:rPr>
          <w:color w:val="FFFFFF"/>
          <w:spacing w:val="-5"/>
          <w:sz w:val="18"/>
        </w:rPr>
        <w:t>OR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278" w:lineRule="auto" w:before="155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Environmental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impact assessments</w:t>
      </w:r>
    </w:p>
    <w:p>
      <w:pPr>
        <w:spacing w:line="381" w:lineRule="auto" w:before="75"/>
        <w:ind w:left="705" w:right="351" w:firstLine="0"/>
        <w:jc w:val="left"/>
        <w:rPr>
          <w:sz w:val="18"/>
        </w:rPr>
      </w:pPr>
      <w:r>
        <w:rPr>
          <w:color w:val="FFFFFF"/>
          <w:w w:val="105"/>
          <w:sz w:val="18"/>
        </w:rPr>
        <w:t>Water quality analysis Pollution control </w:t>
      </w:r>
      <w:r>
        <w:rPr>
          <w:color w:val="FFFFFF"/>
          <w:spacing w:val="-2"/>
          <w:w w:val="105"/>
          <w:sz w:val="18"/>
        </w:rPr>
        <w:t>Regulatory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 ArcGIS</w:t>
      </w:r>
    </w:p>
    <w:p>
      <w:pPr>
        <w:pStyle w:val="Heading1"/>
        <w:spacing w:before="167"/>
      </w:pPr>
      <w:r>
        <w:rPr>
          <w:color w:val="FFFFFF"/>
          <w:spacing w:val="-2"/>
        </w:rPr>
        <w:t>Education</w:t>
      </w:r>
    </w:p>
    <w:p>
      <w:pPr>
        <w:spacing w:line="261" w:lineRule="auto" w:before="17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Oregon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State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Corvallis, </w:t>
      </w:r>
      <w:r>
        <w:rPr>
          <w:color w:val="FFFFFF"/>
          <w:spacing w:val="-6"/>
          <w:w w:val="105"/>
          <w:sz w:val="18"/>
        </w:rPr>
        <w:t>OR</w:t>
      </w:r>
    </w:p>
    <w:p>
      <w:pPr>
        <w:spacing w:before="14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2015</w:t>
      </w:r>
    </w:p>
    <w:p>
      <w:pPr>
        <w:spacing w:line="278" w:lineRule="auto" w:before="1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 of Science in </w:t>
      </w:r>
      <w:r>
        <w:rPr>
          <w:color w:val="FFFFFF"/>
          <w:sz w:val="18"/>
        </w:rPr>
        <w:t>Environmental Engineering</w:t>
      </w:r>
    </w:p>
    <w:p>
      <w:pPr>
        <w:pStyle w:val="Title"/>
      </w:pPr>
      <w:r>
        <w:rPr>
          <w:b w:val="0"/>
        </w:rPr>
        <w:br w:type="column"/>
      </w:r>
      <w:r>
        <w:rPr>
          <w:color w:val="030303"/>
          <w:spacing w:val="-9"/>
        </w:rPr>
        <w:t>Kevin</w:t>
      </w:r>
      <w:r>
        <w:rPr>
          <w:color w:val="030303"/>
          <w:spacing w:val="-36"/>
        </w:rPr>
        <w:t> </w:t>
      </w:r>
      <w:r>
        <w:rPr>
          <w:color w:val="030303"/>
          <w:spacing w:val="-2"/>
        </w:rPr>
        <w:t>Martinez</w:t>
      </w:r>
    </w:p>
    <w:p>
      <w:pPr>
        <w:spacing w:before="204"/>
        <w:ind w:left="240" w:right="507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30303"/>
          <w:sz w:val="26"/>
        </w:rPr>
        <w:t>Environmental</w:t>
      </w:r>
      <w:r>
        <w:rPr>
          <w:rFonts w:ascii="Microsoft Sans Serif"/>
          <w:color w:val="030303"/>
          <w:spacing w:val="42"/>
          <w:sz w:val="26"/>
        </w:rPr>
        <w:t> </w:t>
      </w:r>
      <w:r>
        <w:rPr>
          <w:rFonts w:ascii="Microsoft Sans Serif"/>
          <w:color w:val="030303"/>
          <w:spacing w:val="-2"/>
          <w:sz w:val="26"/>
        </w:rPr>
        <w:t>Engineer</w:t>
      </w:r>
    </w:p>
    <w:p>
      <w:pPr>
        <w:pStyle w:val="Heading2"/>
        <w:spacing w:line="261" w:lineRule="auto" w:before="196"/>
        <w:ind w:left="240" w:right="507"/>
        <w:jc w:val="center"/>
      </w:pPr>
      <w:r>
        <w:rPr>
          <w:color w:val="030303"/>
          <w:spacing w:val="-2"/>
          <w:w w:val="105"/>
        </w:rPr>
        <w:t>Environmental</w:t>
      </w:r>
      <w:r>
        <w:rPr>
          <w:color w:val="030303"/>
          <w:spacing w:val="-3"/>
          <w:w w:val="105"/>
        </w:rPr>
        <w:t> </w:t>
      </w:r>
      <w:r>
        <w:rPr>
          <w:color w:val="030303"/>
          <w:spacing w:val="-2"/>
          <w:w w:val="105"/>
        </w:rPr>
        <w:t>engineer</w:t>
      </w:r>
      <w:r>
        <w:rPr>
          <w:color w:val="030303"/>
          <w:spacing w:val="-3"/>
          <w:w w:val="105"/>
        </w:rPr>
        <w:t> </w:t>
      </w:r>
      <w:r>
        <w:rPr>
          <w:color w:val="030303"/>
          <w:spacing w:val="-2"/>
          <w:w w:val="105"/>
        </w:rPr>
        <w:t>with</w:t>
      </w:r>
      <w:r>
        <w:rPr>
          <w:color w:val="030303"/>
          <w:spacing w:val="-3"/>
          <w:w w:val="105"/>
        </w:rPr>
        <w:t> </w:t>
      </w:r>
      <w:r>
        <w:rPr>
          <w:color w:val="030303"/>
          <w:spacing w:val="-2"/>
          <w:w w:val="105"/>
        </w:rPr>
        <w:t>a</w:t>
      </w:r>
      <w:r>
        <w:rPr>
          <w:color w:val="030303"/>
          <w:spacing w:val="-3"/>
          <w:w w:val="105"/>
        </w:rPr>
        <w:t> </w:t>
      </w:r>
      <w:r>
        <w:rPr>
          <w:color w:val="030303"/>
          <w:spacing w:val="-2"/>
          <w:w w:val="105"/>
        </w:rPr>
        <w:t>passion</w:t>
      </w:r>
      <w:r>
        <w:rPr>
          <w:color w:val="030303"/>
          <w:spacing w:val="-3"/>
          <w:w w:val="105"/>
        </w:rPr>
        <w:t> </w:t>
      </w:r>
      <w:r>
        <w:rPr>
          <w:color w:val="030303"/>
          <w:spacing w:val="-2"/>
          <w:w w:val="105"/>
        </w:rPr>
        <w:t>for</w:t>
      </w:r>
      <w:r>
        <w:rPr>
          <w:color w:val="030303"/>
          <w:spacing w:val="-3"/>
          <w:w w:val="105"/>
        </w:rPr>
        <w:t> </w:t>
      </w:r>
      <w:r>
        <w:rPr>
          <w:color w:val="030303"/>
          <w:spacing w:val="-2"/>
          <w:w w:val="105"/>
        </w:rPr>
        <w:t>sustainable</w:t>
      </w:r>
      <w:r>
        <w:rPr>
          <w:color w:val="030303"/>
          <w:spacing w:val="-3"/>
          <w:w w:val="105"/>
        </w:rPr>
        <w:t> </w:t>
      </w:r>
      <w:r>
        <w:rPr>
          <w:color w:val="030303"/>
          <w:spacing w:val="-2"/>
          <w:w w:val="105"/>
        </w:rPr>
        <w:t>development</w:t>
      </w:r>
      <w:r>
        <w:rPr>
          <w:color w:val="030303"/>
          <w:spacing w:val="-3"/>
          <w:w w:val="105"/>
        </w:rPr>
        <w:t> </w:t>
      </w:r>
      <w:r>
        <w:rPr>
          <w:color w:val="030303"/>
          <w:spacing w:val="-2"/>
          <w:w w:val="105"/>
        </w:rPr>
        <w:t>and </w:t>
      </w:r>
      <w:r>
        <w:rPr>
          <w:color w:val="030303"/>
          <w:w w:val="105"/>
        </w:rPr>
        <w:t>pollution control</w:t>
      </w:r>
    </w:p>
    <w:p>
      <w:pPr>
        <w:spacing w:line="261" w:lineRule="auto" w:before="14"/>
        <w:ind w:left="240" w:right="507" w:firstLine="0"/>
        <w:jc w:val="center"/>
        <w:rPr>
          <w:sz w:val="18"/>
        </w:rPr>
      </w:pPr>
      <w:r>
        <w:rPr>
          <w:color w:val="030303"/>
          <w:spacing w:val="-2"/>
          <w:w w:val="105"/>
          <w:sz w:val="18"/>
        </w:rPr>
        <w:t>Seven years of experience in conducting environmental impact assessments, </w:t>
      </w:r>
      <w:r>
        <w:rPr>
          <w:color w:val="030303"/>
          <w:w w:val="105"/>
          <w:sz w:val="18"/>
        </w:rPr>
        <w:t>water quality analysis, and regulatory compliance.</w:t>
      </w:r>
    </w:p>
    <w:p>
      <w:pPr>
        <w:pStyle w:val="BodyText"/>
        <w:spacing w:before="13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249434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.640491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>
          <w:color w:val="030303"/>
        </w:rPr>
        <w:t>Professional</w:t>
      </w:r>
      <w:r>
        <w:rPr>
          <w:color w:val="030303"/>
          <w:spacing w:val="3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Environmental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Engineer,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Green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Earth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Consulting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Portland,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41"/>
        <w:ind w:left="314"/>
      </w:pP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2016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501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Conducted environmental impact assessments for construction projects, reducing ecological disruption by 25%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133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Implemented water treatment solutions for industrial clients, improving water quality by </w:t>
      </w:r>
      <w:r>
        <w:rPr>
          <w:spacing w:val="-4"/>
          <w:w w:val="105"/>
        </w:rPr>
        <w:t>35%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501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Collaborated with government agencies to ensure compliance with environmental </w:t>
      </w:r>
      <w:r>
        <w:rPr>
          <w:spacing w:val="-2"/>
          <w:w w:val="105"/>
        </w:rPr>
        <w:t>regulations</w:t>
      </w:r>
    </w:p>
    <w:p>
      <w:pPr>
        <w:pStyle w:val="BodyText"/>
        <w:spacing w:before="102"/>
      </w:pPr>
    </w:p>
    <w:p>
      <w:pPr>
        <w:pStyle w:val="BodyText"/>
        <w:ind w:left="314"/>
      </w:pPr>
      <w:r>
        <w:rPr>
          <w:spacing w:val="-2"/>
          <w:w w:val="105"/>
        </w:rPr>
        <w:t>Environmental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Technician,</w:t>
      </w:r>
      <w:r>
        <w:rPr>
          <w:w w:val="105"/>
        </w:rPr>
        <w:t> </w:t>
      </w:r>
      <w:r>
        <w:rPr>
          <w:spacing w:val="-2"/>
          <w:w w:val="105"/>
        </w:rPr>
        <w:t>Oregon</w:t>
      </w:r>
      <w:r>
        <w:rPr>
          <w:w w:val="105"/>
        </w:rPr>
        <w:t> </w:t>
      </w:r>
      <w:r>
        <w:rPr>
          <w:spacing w:val="-2"/>
          <w:w w:val="105"/>
        </w:rPr>
        <w:t>Environmental</w:t>
      </w:r>
      <w:r>
        <w:rPr>
          <w:w w:val="105"/>
        </w:rPr>
        <w:t> </w:t>
      </w:r>
      <w:r>
        <w:rPr>
          <w:spacing w:val="-2"/>
          <w:w w:val="105"/>
        </w:rPr>
        <w:t>Services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Salem,</w:t>
      </w:r>
      <w:r>
        <w:rPr>
          <w:w w:val="105"/>
        </w:rPr>
        <w:t> </w:t>
      </w:r>
      <w:r>
        <w:rPr>
          <w:spacing w:val="-7"/>
          <w:w w:val="105"/>
        </w:rPr>
        <w:t>OR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w w:val="105"/>
        </w:rPr>
        <w:t>2014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pollution</w:t>
      </w:r>
      <w:r>
        <w:rPr>
          <w:spacing w:val="-5"/>
          <w:w w:val="105"/>
        </w:rPr>
        <w:t> </w:t>
      </w:r>
      <w:r>
        <w:rPr>
          <w:w w:val="105"/>
        </w:rPr>
        <w:t>control</w:t>
      </w:r>
      <w:r>
        <w:rPr>
          <w:spacing w:val="-5"/>
          <w:w w:val="105"/>
        </w:rPr>
        <w:t> </w:t>
      </w:r>
      <w:r>
        <w:rPr>
          <w:w w:val="105"/>
        </w:rPr>
        <w:t>measures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local</w:t>
      </w:r>
      <w:r>
        <w:rPr>
          <w:spacing w:val="-5"/>
          <w:w w:val="105"/>
        </w:rPr>
        <w:t> </w:t>
      </w:r>
      <w:r>
        <w:rPr>
          <w:w w:val="105"/>
        </w:rPr>
        <w:t>manufacturing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facilities</w:t>
      </w:r>
    </w:p>
    <w:p>
      <w:pPr>
        <w:pStyle w:val="BodyText"/>
        <w:tabs>
          <w:tab w:pos="891" w:val="left" w:leader="none"/>
        </w:tabs>
        <w:spacing w:line="391" w:lineRule="auto" w:before="116"/>
        <w:ind w:left="600" w:right="684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Collected and analyzed water and soil samples to monitor contamination levels </w:t>
      </w: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Developed environmental reports and presented ﬁndings to stakeholders</w:t>
      </w:r>
    </w:p>
    <w:sectPr>
      <w:type w:val="continuous"/>
      <w:pgSz w:w="11920" w:h="16860"/>
      <w:pgMar w:top="0" w:bottom="0" w:left="280" w:right="100"/>
      <w:cols w:num="2" w:equalWidth="0">
        <w:col w:w="3275" w:space="779"/>
        <w:col w:w="74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240" w:right="50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2025-11-27T04:31:33Z</dcterms:created>
  <dcterms:modified xsi:type="dcterms:W3CDTF">2025-11-27T04:31:33Z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