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3304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0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0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ST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99" w:right="11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Taylor</w:t>
      </w:r>
      <w:r>
        <w:rPr>
          <w:b/>
          <w:color w:val="FFFFFF"/>
          <w:spacing w:val="33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Hayes</w:t>
      </w:r>
    </w:p>
    <w:p>
      <w:pPr>
        <w:spacing w:before="169"/>
        <w:ind w:left="99" w:right="0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Environmental</w:t>
      </w:r>
      <w:r>
        <w:rPr>
          <w:b/>
          <w:color w:val="FFFFFF"/>
          <w:spacing w:val="36"/>
          <w:sz w:val="29"/>
        </w:rPr>
        <w:t> </w:t>
      </w:r>
      <w:r>
        <w:rPr>
          <w:b/>
          <w:color w:val="FFFFFF"/>
          <w:sz w:val="29"/>
        </w:rPr>
        <w:t>Research</w:t>
      </w:r>
      <w:r>
        <w:rPr>
          <w:b/>
          <w:color w:val="FFFFFF"/>
          <w:spacing w:val="37"/>
          <w:sz w:val="29"/>
        </w:rPr>
        <w:t> </w:t>
      </w:r>
      <w:r>
        <w:rPr>
          <w:b/>
          <w:color w:val="FFFFFF"/>
          <w:spacing w:val="-2"/>
          <w:sz w:val="29"/>
        </w:rPr>
        <w:t>Assistant</w:t>
      </w:r>
    </w:p>
    <w:p>
      <w:pPr>
        <w:spacing w:before="164"/>
        <w:ind w:left="447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Environmental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research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assistant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focus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on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climate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science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sustainability</w:t>
      </w:r>
    </w:p>
    <w:p>
      <w:pPr>
        <w:spacing w:before="26"/>
        <w:ind w:left="4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Skilled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researcher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ten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collection,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GIS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mapping,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sustainability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analysis.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520" w:right="340"/>
        </w:sectPr>
      </w:pPr>
    </w:p>
    <w:p>
      <w:pPr>
        <w:pStyle w:val="Heading1"/>
      </w:pPr>
      <w:r>
        <w:rPr>
          <w:color w:val="F5F5F5"/>
          <w:spacing w:val="-7"/>
        </w:rPr>
        <w:t>KEY</w:t>
      </w:r>
      <w:r>
        <w:rPr>
          <w:color w:val="F5F5F5"/>
          <w:spacing w:val="-12"/>
        </w:rPr>
        <w:t> </w:t>
      </w:r>
      <w:r>
        <w:rPr>
          <w:color w:val="F5F5F5"/>
          <w:spacing w:val="-2"/>
        </w:rPr>
        <w:t>SKILLS</w:t>
      </w:r>
    </w:p>
    <w:p>
      <w:pPr>
        <w:pStyle w:val="BodyText"/>
        <w:spacing w:before="12"/>
        <w:rPr>
          <w:b/>
          <w:sz w:val="31"/>
        </w:rPr>
      </w:pP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30" w:lineRule="exact" w:before="0" w:after="0"/>
        <w:ind w:left="575" w:right="0" w:hanging="296"/>
        <w:jc w:val="left"/>
        <w:rPr>
          <w:sz w:val="18"/>
        </w:rPr>
      </w:pPr>
      <w:r>
        <w:rPr>
          <w:sz w:val="18"/>
        </w:rPr>
        <w:t>Climate</w:t>
      </w:r>
      <w:r>
        <w:rPr>
          <w:spacing w:val="13"/>
          <w:sz w:val="18"/>
        </w:rPr>
        <w:t> </w:t>
      </w:r>
      <w:r>
        <w:rPr>
          <w:spacing w:val="-2"/>
          <w:sz w:val="18"/>
        </w:rPr>
        <w:t>modeling</w:t>
      </w:r>
    </w:p>
    <w:p>
      <w:pPr>
        <w:pStyle w:val="Heading1"/>
        <w:spacing w:before="119"/>
      </w:pPr>
      <w:r>
        <w:rPr>
          <w:b w:val="0"/>
        </w:rPr>
        <w:br w:type="column"/>
      </w:r>
      <w:r>
        <w:rPr>
          <w:color w:val="0C0C0C"/>
          <w:spacing w:val="-7"/>
        </w:rPr>
        <w:t>PROFESSIONAL</w:t>
      </w:r>
      <w:r>
        <w:rPr>
          <w:color w:val="0C0C0C"/>
          <w:spacing w:val="1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before="144"/>
        <w:ind w:left="112"/>
      </w:pPr>
      <w:r>
        <w:rPr>
          <w:w w:val="105"/>
        </w:rPr>
        <w:t>Environmental</w:t>
      </w:r>
      <w:r>
        <w:rPr>
          <w:spacing w:val="10"/>
          <w:w w:val="105"/>
        </w:rPr>
        <w:t> </w:t>
      </w:r>
      <w:r>
        <w:rPr>
          <w:w w:val="105"/>
        </w:rPr>
        <w:t>Research</w:t>
      </w:r>
      <w:r>
        <w:rPr>
          <w:spacing w:val="-1"/>
          <w:w w:val="105"/>
        </w:rPr>
        <w:t> </w:t>
      </w:r>
      <w:r>
        <w:rPr>
          <w:w w:val="105"/>
        </w:rPr>
        <w:t>Assistant</w:t>
      </w:r>
      <w:r>
        <w:rPr>
          <w:spacing w:val="11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0"/>
          <w:w w:val="105"/>
          <w:position w:val="2"/>
        </w:rPr>
        <w:t> </w:t>
      </w:r>
      <w:r>
        <w:rPr>
          <w:w w:val="105"/>
        </w:rPr>
        <w:t>Green</w:t>
      </w:r>
      <w:r>
        <w:rPr>
          <w:spacing w:val="10"/>
          <w:w w:val="105"/>
        </w:rPr>
        <w:t> </w:t>
      </w:r>
      <w:r>
        <w:rPr>
          <w:w w:val="105"/>
        </w:rPr>
        <w:t>Futures</w:t>
      </w:r>
      <w:r>
        <w:rPr>
          <w:spacing w:val="10"/>
          <w:w w:val="105"/>
        </w:rPr>
        <w:t> </w:t>
      </w:r>
      <w:r>
        <w:rPr>
          <w:w w:val="105"/>
        </w:rPr>
        <w:t>Institute,</w:t>
      </w:r>
      <w:r>
        <w:rPr>
          <w:spacing w:val="11"/>
          <w:w w:val="105"/>
        </w:rPr>
        <w:t> </w:t>
      </w:r>
      <w:r>
        <w:rPr>
          <w:w w:val="105"/>
        </w:rPr>
        <w:t>City,</w:t>
      </w:r>
      <w:r>
        <w:rPr>
          <w:spacing w:val="11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25"/>
        <w:ind w:left="112"/>
      </w:pPr>
      <w:r>
        <w:rPr/>
        <w:t>June</w:t>
      </w:r>
      <w:r>
        <w:rPr>
          <w:spacing w:val="20"/>
        </w:rPr>
        <w:t> </w:t>
      </w:r>
      <w:r>
        <w:rPr/>
        <w:t>2017</w:t>
      </w:r>
      <w:r>
        <w:rPr>
          <w:spacing w:val="20"/>
        </w:rPr>
        <w:t> </w:t>
      </w:r>
      <w:r>
        <w:rPr/>
        <w:t>–</w:t>
      </w:r>
      <w:r>
        <w:rPr>
          <w:spacing w:val="20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420" w:bottom="280" w:left="520" w:right="340"/>
          <w:cols w:num="2" w:equalWidth="0">
            <w:col w:w="2074" w:space="1404"/>
            <w:col w:w="7582"/>
          </w:cols>
        </w:sectPr>
      </w:pP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36" w:lineRule="exact" w:before="1" w:after="0"/>
        <w:ind w:left="575" w:right="0" w:hanging="296"/>
        <w:jc w:val="left"/>
        <w:rPr>
          <w:sz w:val="18"/>
        </w:rPr>
      </w:pPr>
      <w:r>
        <w:rPr>
          <w:sz w:val="18"/>
        </w:rPr>
        <w:t>GIS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mapping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23" w:lineRule="exact" w:before="0" w:after="0"/>
        <w:ind w:left="575" w:right="0" w:hanging="296"/>
        <w:jc w:val="left"/>
        <w:rPr>
          <w:sz w:val="18"/>
        </w:rPr>
      </w:pPr>
      <w:r>
        <w:rPr>
          <w:sz w:val="18"/>
        </w:rPr>
        <w:t>Statistical</w:t>
      </w:r>
      <w:r>
        <w:rPr>
          <w:spacing w:val="13"/>
          <w:sz w:val="18"/>
        </w:rPr>
        <w:t> </w:t>
      </w:r>
      <w:r>
        <w:rPr>
          <w:spacing w:val="-2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  <w:tab w:pos="577" w:val="left" w:leader="none"/>
        </w:tabs>
        <w:spacing w:line="201" w:lineRule="auto" w:before="25" w:after="0"/>
        <w:ind w:left="577" w:right="38" w:hanging="298"/>
        <w:jc w:val="left"/>
        <w:rPr>
          <w:sz w:val="18"/>
        </w:rPr>
      </w:pPr>
      <w:r>
        <w:rPr>
          <w:spacing w:val="-2"/>
          <w:w w:val="105"/>
          <w:sz w:val="18"/>
        </w:rPr>
        <w:t>Environmental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impact assessment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  <w:tab w:pos="577" w:val="left" w:leader="none"/>
        </w:tabs>
        <w:spacing w:line="201" w:lineRule="auto" w:before="159" w:after="0"/>
        <w:ind w:left="577" w:right="10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Analyzed environmental data to forecast climate patterns, increasing predictive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accuracy by 18%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  <w:tab w:pos="577" w:val="left" w:leader="none"/>
        </w:tabs>
        <w:spacing w:line="201" w:lineRule="auto" w:before="82" w:after="0"/>
        <w:ind w:left="577" w:right="565" w:hanging="298"/>
        <w:jc w:val="left"/>
        <w:rPr>
          <w:sz w:val="18"/>
        </w:rPr>
      </w:pPr>
      <w:r>
        <w:rPr>
          <w:w w:val="105"/>
          <w:sz w:val="18"/>
        </w:rPr>
        <w:t>Conducted impact assessments for renewable energy projects, improving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proposal approval rates by 25%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240" w:lineRule="auto" w:before="58" w:after="0"/>
        <w:ind w:left="575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GIS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maps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ecological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studies,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aiding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policy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20" w:bottom="280" w:left="520" w:right="340"/>
          <w:cols w:num="2" w:equalWidth="0">
            <w:col w:w="2411" w:space="1104"/>
            <w:col w:w="7545"/>
          </w:cols>
        </w:sectPr>
      </w:pPr>
    </w:p>
    <w:p>
      <w:pPr>
        <w:pStyle w:val="Heading1"/>
        <w:spacing w:before="194"/>
      </w:pPr>
      <w:r>
        <w:rPr>
          <w:color w:val="F5F5F5"/>
          <w:spacing w:val="-2"/>
        </w:rPr>
        <w:t>EDUCATION</w:t>
      </w:r>
    </w:p>
    <w:p>
      <w:pPr>
        <w:spacing w:line="240" w:lineRule="auto" w:before="127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BodyText"/>
        <w:ind w:left="112"/>
      </w:pPr>
      <w:r>
        <w:rPr/>
        <w:t>Field</w:t>
      </w:r>
      <w:r>
        <w:rPr>
          <w:spacing w:val="25"/>
        </w:rPr>
        <w:t> </w:t>
      </w:r>
      <w:r>
        <w:rPr/>
        <w:t>Technician</w:t>
      </w:r>
      <w:r>
        <w:rPr>
          <w:spacing w:val="31"/>
        </w:rPr>
        <w:t> </w:t>
      </w:r>
      <w:r>
        <w:rPr>
          <w:position w:val="2"/>
        </w:rPr>
        <w:t>|</w:t>
      </w:r>
      <w:r>
        <w:rPr>
          <w:spacing w:val="30"/>
          <w:position w:val="2"/>
        </w:rPr>
        <w:t> </w:t>
      </w:r>
      <w:r>
        <w:rPr/>
        <w:t>EcoSurvey</w:t>
      </w:r>
      <w:r>
        <w:rPr>
          <w:spacing w:val="31"/>
        </w:rPr>
        <w:t> </w:t>
      </w:r>
      <w:r>
        <w:rPr/>
        <w:t>Co.,</w:t>
      </w:r>
      <w:r>
        <w:rPr>
          <w:spacing w:val="31"/>
        </w:rPr>
        <w:t> </w:t>
      </w:r>
      <w:r>
        <w:rPr/>
        <w:t>City,</w:t>
      </w:r>
      <w:r>
        <w:rPr>
          <w:spacing w:val="31"/>
        </w:rPr>
        <w:t> </w:t>
      </w:r>
      <w:r>
        <w:rPr>
          <w:spacing w:val="-5"/>
        </w:rPr>
        <w:t>ST</w:t>
      </w:r>
    </w:p>
    <w:p>
      <w:pPr>
        <w:pStyle w:val="BodyText"/>
        <w:spacing w:before="25"/>
        <w:ind w:left="112"/>
      </w:pPr>
      <w:r>
        <w:rPr/>
        <w:t>May</w:t>
      </w:r>
      <w:r>
        <w:rPr>
          <w:spacing w:val="20"/>
        </w:rPr>
        <w:t> </w:t>
      </w:r>
      <w:r>
        <w:rPr/>
        <w:t>2015</w:t>
      </w:r>
      <w:r>
        <w:rPr>
          <w:spacing w:val="20"/>
        </w:rPr>
        <w:t> </w:t>
      </w:r>
      <w:r>
        <w:rPr/>
        <w:t>–</w:t>
      </w:r>
      <w:r>
        <w:rPr>
          <w:spacing w:val="21"/>
        </w:rPr>
        <w:t> </w:t>
      </w:r>
      <w:r>
        <w:rPr/>
        <w:t>May</w:t>
      </w:r>
      <w:r>
        <w:rPr>
          <w:spacing w:val="20"/>
        </w:rPr>
        <w:t> </w:t>
      </w:r>
      <w:r>
        <w:rPr>
          <w:spacing w:val="-4"/>
        </w:rPr>
        <w:t>2017</w:t>
      </w:r>
    </w:p>
    <w:p>
      <w:pPr>
        <w:spacing w:after="0"/>
        <w:sectPr>
          <w:type w:val="continuous"/>
          <w:pgSz w:w="11920" w:h="16860"/>
          <w:pgMar w:top="420" w:bottom="280" w:left="520" w:right="340"/>
          <w:cols w:num="2" w:equalWidth="0">
            <w:col w:w="2000" w:space="1479"/>
            <w:col w:w="7581"/>
          </w:cols>
        </w:sectPr>
      </w:pPr>
    </w:p>
    <w:p>
      <w:pPr>
        <w:pStyle w:val="BodyText"/>
        <w:spacing w:before="8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420" w:bottom="280" w:left="520" w:right="340"/>
        </w:sectPr>
      </w:pPr>
    </w:p>
    <w:p>
      <w:pPr>
        <w:pStyle w:val="BodyText"/>
        <w:spacing w:line="278" w:lineRule="auto" w:before="83"/>
        <w:ind w:left="279" w:right="3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190762"/>
                            <a:ext cx="9525" cy="851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153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19087"/>
                                </a:lnTo>
                                <a:lnTo>
                                  <a:pt x="0" y="5905487"/>
                                </a:lnTo>
                                <a:lnTo>
                                  <a:pt x="0" y="8515325"/>
                                </a:lnTo>
                                <a:lnTo>
                                  <a:pt x="9525" y="8515325"/>
                                </a:lnTo>
                                <a:lnTo>
                                  <a:pt x="9525" y="5905487"/>
                                </a:lnTo>
                                <a:lnTo>
                                  <a:pt x="9525" y="4190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90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90750">
                                <a:moveTo>
                                  <a:pt x="7568183" y="2190749"/>
                                </a:moveTo>
                                <a:lnTo>
                                  <a:pt x="0" y="21907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90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E6F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18606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190749"/>
                            <a:ext cx="9525" cy="406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067175">
                                <a:moveTo>
                                  <a:pt x="9524" y="4067174"/>
                                </a:moveTo>
                                <a:lnTo>
                                  <a:pt x="0" y="40671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06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476499"/>
                            <a:ext cx="19812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28625">
                                <a:moveTo>
                                  <a:pt x="0" y="428624"/>
                                </a:moveTo>
                                <a:lnTo>
                                  <a:pt x="1981199" y="4286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E6F2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476499"/>
                            <a:ext cx="304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28625">
                                <a:moveTo>
                                  <a:pt x="304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286249"/>
                            <a:ext cx="19812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28625">
                                <a:moveTo>
                                  <a:pt x="0" y="428624"/>
                                </a:moveTo>
                                <a:lnTo>
                                  <a:pt x="1981199" y="4286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E6F2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286249"/>
                            <a:ext cx="304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28625">
                                <a:moveTo>
                                  <a:pt x="304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69088" id="docshapegroup1" coordorigin="0,0" coordsize="11919,16860">
                <v:shape style="position:absolute;left:3809;top:3450;width:15;height:13410" id="docshape2" coordorigin="3810,3450" coordsize="15,13410" path="m3825,3450l3810,3450,3810,4110,3810,12750,3810,16860,3825,16860,3825,12750,3825,4110,3825,3450xe" filled="true" fillcolor="#c18f00" stroked="false">
                  <v:path arrowok="t"/>
                  <v:fill type="solid"/>
                </v:shape>
                <v:rect style="position:absolute;left:0;top:0;width:11919;height:3450" id="docshape3" filled="true" fillcolor="#ae6f2b" stroked="false">
                  <v:fill type="solid"/>
                </v:rect>
                <v:shape style="position:absolute;left:11220;top:2930;width:699;height:550" id="docshape4" coordorigin="11220,2930" coordsize="699,550" path="m11918,3480l11220,3480,11918,2930,11918,3480xe" filled="true" fillcolor="#ffffff" stroked="false">
                  <v:path arrowok="t"/>
                  <v:fill type="solid"/>
                </v:shape>
                <v:rect style="position:absolute;left:3810;top:3450;width:15;height:6405" id="docshape5" filled="true" fillcolor="#c18f00" stroked="false">
                  <v:fill type="solid"/>
                </v:rect>
                <v:rect style="position:absolute;left:480;top:3900;width:3120;height:675" id="docshape6" filled="true" fillcolor="#ae6f2b" stroked="false">
                  <v:fill opacity="32899f" type="solid"/>
                </v:rect>
                <v:rect style="position:absolute;left:0;top:3900;width:480;height:675" id="docshape7" filled="true" fillcolor="#fae4cc" stroked="false">
                  <v:fill type="solid"/>
                </v:rect>
                <v:rect style="position:absolute;left:480;top:6750;width:3120;height:675" id="docshape8" filled="true" fillcolor="#ae6f2b" stroked="false">
                  <v:fill opacity="32899f" type="solid"/>
                </v:rect>
                <v:rect style="position:absolute;left:0;top:6750;width:480;height:675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Master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(M.S.)</w:t>
      </w:r>
      <w:r>
        <w:rPr>
          <w:spacing w:val="-13"/>
          <w:w w:val="105"/>
        </w:rPr>
        <w:t> </w:t>
      </w:r>
      <w:r>
        <w:rPr>
          <w:w w:val="105"/>
        </w:rPr>
        <w:t>in Environmental Science</w:t>
      </w:r>
    </w:p>
    <w:p>
      <w:pPr>
        <w:pStyle w:val="BodyText"/>
        <w:spacing w:before="77"/>
      </w:pPr>
    </w:p>
    <w:p>
      <w:pPr>
        <w:pStyle w:val="BodyText"/>
        <w:spacing w:line="278" w:lineRule="auto"/>
        <w:ind w:left="279" w:right="36"/>
      </w:pPr>
      <w:r>
        <w:rPr/>
        <w:t>State</w:t>
      </w:r>
      <w:r>
        <w:rPr>
          <w:spacing w:val="-12"/>
        </w:rPr>
        <w:t> </w:t>
      </w:r>
      <w:r>
        <w:rPr/>
        <w:t>University,</w:t>
      </w:r>
      <w:r>
        <w:rPr>
          <w:spacing w:val="-12"/>
        </w:rPr>
        <w:t> </w:t>
      </w:r>
      <w:r>
        <w:rPr/>
        <w:t>City,</w:t>
      </w:r>
      <w:r>
        <w:rPr>
          <w:spacing w:val="-12"/>
        </w:rPr>
        <w:t> </w:t>
      </w:r>
      <w:r>
        <w:rPr/>
        <w:t>ST May 2017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  <w:tab w:pos="577" w:val="left" w:leader="none"/>
        </w:tabs>
        <w:spacing w:line="201" w:lineRule="auto" w:before="139" w:after="0"/>
        <w:ind w:left="577" w:right="13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Collected soil and water samples across 30+ sites, ensuring adherence to EPA </w:t>
      </w:r>
      <w:r>
        <w:rPr>
          <w:spacing w:val="-2"/>
          <w:w w:val="105"/>
          <w:sz w:val="18"/>
        </w:rPr>
        <w:t>guidelines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240" w:lineRule="auto" w:before="43" w:after="0"/>
        <w:ind w:left="575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analysis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environmental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restoration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projects</w:t>
      </w:r>
    </w:p>
    <w:sectPr>
      <w:type w:val="continuous"/>
      <w:pgSz w:w="11920" w:h="16860"/>
      <w:pgMar w:top="420" w:bottom="280" w:left="520" w:right="340"/>
      <w:cols w:num="2" w:equalWidth="0">
        <w:col w:w="2562" w:space="954"/>
        <w:col w:w="754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2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7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2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7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2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62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77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4"/>
      <w:ind w:left="112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7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2025-11-07T09:13:52Z</dcterms:created>
  <dcterms:modified xsi:type="dcterms:W3CDTF">2025-11-07T09:13:52Z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