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2"/>
        </w:rPr>
        <w:t>Cameron</w:t>
      </w:r>
      <w:r>
        <w:rPr>
          <w:color w:val="FFFFFF"/>
          <w:spacing w:val="-36"/>
        </w:rPr>
        <w:t> </w:t>
      </w:r>
      <w:r>
        <w:rPr>
          <w:color w:val="FFFFFF"/>
          <w:spacing w:val="7"/>
        </w:rPr>
        <w:t>Moore</w:t>
      </w:r>
    </w:p>
    <w:p>
      <w:pPr>
        <w:spacing w:before="160"/>
        <w:ind w:left="106" w:right="0" w:firstLine="0"/>
        <w:jc w:val="center"/>
        <w:rPr>
          <w:b/>
          <w:sz w:val="29"/>
        </w:rPr>
      </w:pPr>
      <w:r>
        <w:rPr>
          <w:b/>
          <w:color w:val="FFFFFF"/>
          <w:spacing w:val="-7"/>
          <w:sz w:val="29"/>
        </w:rPr>
        <w:t>CPA</w:t>
      </w:r>
      <w:r>
        <w:rPr>
          <w:b/>
          <w:color w:val="FFFFFF"/>
          <w:spacing w:val="-10"/>
          <w:sz w:val="29"/>
        </w:rPr>
        <w:t> </w:t>
      </w:r>
      <w:r>
        <w:rPr>
          <w:b/>
          <w:color w:val="FFFFFF"/>
          <w:spacing w:val="-5"/>
          <w:sz w:val="29"/>
        </w:rPr>
        <w:t>MBA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strategist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cpa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license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mba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finance</w:t>
      </w:r>
    </w:p>
    <w:p>
      <w:pPr>
        <w:spacing w:line="273" w:lineRule="auto" w:before="26"/>
        <w:ind w:left="317" w:right="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MBA graduate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advising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budgeting,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forecasting,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 performance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analysis.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Combines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big-picture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thinking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align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6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567-</w:t>
      </w:r>
      <w:r>
        <w:rPr>
          <w:color w:val="424242"/>
          <w:spacing w:val="-4"/>
        </w:rPr>
        <w:t>8901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510"/>
      </w:pPr>
      <w:r>
        <w:rPr>
          <w:w w:val="105"/>
        </w:rPr>
        <w:t>FINANCE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INTRACOM GLOBAL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ATLANTA, GA AUGUST 2019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60"/>
          <w:cols w:num="2" w:equalWidth="0">
            <w:col w:w="2467" w:space="1067"/>
            <w:col w:w="798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6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  <w:spacing w:val="-2"/>
          <w:w w:val="105"/>
        </w:rPr>
        <w:t>Atlanta,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GA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30309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139" w:after="0"/>
        <w:ind w:left="1005" w:right="39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budgeting and forecasting for a $150M division, increasing forecast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accuracy by 18%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58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heads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spend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Power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BI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automate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160"/>
          <w:cols w:num="2" w:equalWidth="0">
            <w:col w:w="2267" w:space="1192"/>
            <w:col w:w="8061"/>
          </w:cols>
        </w:sectPr>
      </w:pPr>
    </w:p>
    <w:p>
      <w:pPr>
        <w:pStyle w:val="Heading1"/>
        <w:spacing w:before="102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before="25"/>
        <w:rPr>
          <w:b/>
        </w:rPr>
      </w:pPr>
    </w:p>
    <w:p>
      <w:pPr>
        <w:pStyle w:val="BodyText"/>
        <w:spacing w:line="268" w:lineRule="auto"/>
        <w:ind w:left="113" w:right="1589"/>
      </w:pPr>
      <w:r>
        <w:rPr>
          <w:w w:val="105"/>
        </w:rPr>
        <w:t>SENIOR</w:t>
      </w:r>
      <w:r>
        <w:rPr>
          <w:spacing w:val="-1"/>
          <w:w w:val="105"/>
        </w:rPr>
        <w:t> </w:t>
      </w:r>
      <w:r>
        <w:rPr>
          <w:w w:val="105"/>
        </w:rPr>
        <w:t>FINANCIAL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TURNER CAPITAL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ATLANTA, GA APRIL 2015 – JULY 2019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60"/>
          <w:cols w:num="2" w:equalWidth="0">
            <w:col w:w="2111" w:space="1795"/>
            <w:col w:w="7614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7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KPI</w:t>
      </w:r>
      <w:r>
        <w:rPr>
          <w:color w:val="424242"/>
          <w:spacing w:val="12"/>
          <w:sz w:val="18"/>
        </w:rPr>
        <w:t> </w:t>
      </w:r>
      <w:r>
        <w:rPr>
          <w:color w:val="424242"/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Management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87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SAP</w:t>
      </w:r>
      <w:r>
        <w:rPr>
          <w:color w:val="424242"/>
          <w:spacing w:val="19"/>
          <w:sz w:val="18"/>
        </w:rPr>
        <w:t> </w:t>
      </w:r>
      <w:r>
        <w:rPr>
          <w:color w:val="424242"/>
          <w:sz w:val="18"/>
        </w:rPr>
        <w:t>and</w:t>
      </w:r>
      <w:r>
        <w:rPr>
          <w:color w:val="424242"/>
          <w:spacing w:val="19"/>
          <w:sz w:val="18"/>
        </w:rPr>
        <w:t> </w:t>
      </w:r>
      <w:r>
        <w:rPr>
          <w:color w:val="424242"/>
          <w:spacing w:val="-2"/>
          <w:sz w:val="18"/>
        </w:rPr>
        <w:t>NetSuite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206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board-level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C-</w:t>
      </w:r>
      <w:r>
        <w:rPr>
          <w:spacing w:val="-4"/>
          <w:w w:val="105"/>
          <w:sz w:val="18"/>
        </w:rPr>
        <w:t>suite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160"/>
          <w:cols w:num="2" w:equalWidth="0">
            <w:col w:w="2552" w:space="1372"/>
            <w:col w:w="7596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23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BodyText"/>
        <w:spacing w:line="205" w:lineRule="exact"/>
        <w:ind w:left="243"/>
      </w:pPr>
      <w:r>
        <w:rPr/>
        <w:br w:type="column"/>
      </w:r>
      <w:r>
        <w:rPr>
          <w:w w:val="105"/>
        </w:rPr>
        <w:t>ACCOUNTANT</w:t>
      </w:r>
      <w:r>
        <w:rPr>
          <w:spacing w:val="44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HARPER</w:t>
      </w:r>
      <w:r>
        <w:rPr>
          <w:spacing w:val="-2"/>
          <w:w w:val="105"/>
        </w:rPr>
        <w:t> </w:t>
      </w:r>
      <w:r>
        <w:rPr>
          <w:w w:val="105"/>
        </w:rPr>
        <w:t>&amp;</w:t>
      </w:r>
      <w:r>
        <w:rPr>
          <w:spacing w:val="-1"/>
          <w:w w:val="105"/>
        </w:rPr>
        <w:t> </w:t>
      </w:r>
      <w:r>
        <w:rPr>
          <w:w w:val="105"/>
        </w:rPr>
        <w:t>KING</w:t>
      </w:r>
      <w:r>
        <w:rPr>
          <w:spacing w:val="-2"/>
          <w:w w:val="105"/>
        </w:rPr>
        <w:t> </w:t>
      </w:r>
      <w:r>
        <w:rPr>
          <w:w w:val="105"/>
        </w:rPr>
        <w:t>CPAS</w:t>
      </w:r>
      <w:r>
        <w:rPr>
          <w:spacing w:val="-1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ATLANTA,</w:t>
      </w:r>
      <w:r>
        <w:rPr>
          <w:spacing w:val="-1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before="24"/>
        <w:ind w:left="243"/>
      </w:pP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w w:val="105"/>
        </w:rPr>
        <w:t>2012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MARCH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440" w:bottom="280" w:left="240" w:right="160"/>
          <w:cols w:num="2" w:equalWidth="0">
            <w:col w:w="2163" w:space="1613"/>
            <w:col w:w="7744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40" w:bottom="280" w:left="240" w:right="160"/>
        </w:sectPr>
      </w:pPr>
    </w:p>
    <w:p>
      <w:pPr>
        <w:pStyle w:val="Heading1"/>
        <w:spacing w:before="1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001124"/>
                            <a:ext cx="238125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704975">
                                <a:moveTo>
                                  <a:pt x="0" y="1704974"/>
                                </a:moveTo>
                                <a:lnTo>
                                  <a:pt x="2381249" y="17049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0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677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67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962775">
                                <a:moveTo>
                                  <a:pt x="2381249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677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67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175;width:3750;height:2685" id="docshape3" filled="true" fillcolor="#48677c" stroked="false">
                  <v:fill opacity="32899f" type="solid"/>
                </v:rect>
                <v:rect style="position:absolute;left:0;top:0;width:11919;height:3210" id="docshape4" filled="true" fillcolor="#48677c" stroked="false">
                  <v:fill type="solid"/>
                </v:rect>
                <v:rect style="position:absolute;left:0;top:3210;width:3750;height:10965" id="docshape5" filled="true" fillcolor="#48677c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48677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8" w:lineRule="auto"/>
        <w:ind w:left="243"/>
      </w:pPr>
      <w:r>
        <w:rPr>
          <w:color w:val="424242"/>
          <w:w w:val="105"/>
        </w:rPr>
        <w:t>Master of Business Administration (MBA), Finance Georgia State University , Atlanta, GA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2015</w:t>
      </w:r>
    </w:p>
    <w:p>
      <w:pPr>
        <w:pStyle w:val="BodyText"/>
        <w:spacing w:before="166"/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Science (B.S.) in </w:t>
      </w:r>
      <w:r>
        <w:rPr>
          <w:color w:val="424242"/>
          <w:spacing w:val="-2"/>
          <w:w w:val="105"/>
        </w:rPr>
        <w:t>Accounting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University</w:t>
      </w:r>
      <w:r>
        <w:rPr>
          <w:color w:val="424242"/>
          <w:spacing w:val="12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Georgia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,</w:t>
      </w:r>
      <w:r>
        <w:rPr>
          <w:color w:val="424242"/>
          <w:spacing w:val="13"/>
          <w:w w:val="105"/>
        </w:rPr>
        <w:t> </w:t>
      </w:r>
      <w:r>
        <w:rPr>
          <w:color w:val="424242"/>
          <w:spacing w:val="-2"/>
          <w:w w:val="105"/>
        </w:rPr>
        <w:t>Athens,</w:t>
      </w:r>
    </w:p>
    <w:p>
      <w:pPr>
        <w:pStyle w:val="BodyText"/>
        <w:spacing w:before="37"/>
        <w:ind w:left="243"/>
      </w:pPr>
      <w:r>
        <w:rPr>
          <w:color w:val="424242"/>
        </w:rPr>
        <w:t>GA</w:t>
      </w:r>
      <w:r>
        <w:rPr>
          <w:color w:val="424242"/>
          <w:spacing w:val="16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6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6"/>
        </w:rPr>
        <w:t> </w:t>
      </w:r>
      <w:r>
        <w:rPr>
          <w:color w:val="424242"/>
          <w:spacing w:val="-4"/>
        </w:rPr>
        <w:t>2012</w:t>
      </w:r>
    </w:p>
    <w:p>
      <w:pPr>
        <w:pStyle w:val="ListParagraph"/>
        <w:numPr>
          <w:ilvl w:val="1"/>
          <w:numId w:val="2"/>
        </w:numPr>
        <w:tabs>
          <w:tab w:pos="929" w:val="left" w:leader="none"/>
        </w:tabs>
        <w:spacing w:line="240" w:lineRule="auto" w:before="101" w:after="0"/>
        <w:ind w:left="9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Filed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reconciliations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Heading1"/>
        <w:spacing w:before="161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ListParagraph"/>
        <w:numPr>
          <w:ilvl w:val="0"/>
          <w:numId w:val="3"/>
        </w:numPr>
        <w:tabs>
          <w:tab w:pos="780" w:val="left" w:leader="none"/>
          <w:tab w:pos="782" w:val="left" w:leader="none"/>
        </w:tabs>
        <w:spacing w:line="201" w:lineRule="auto" w:before="1" w:after="0"/>
        <w:ind w:left="782" w:right="412" w:hanging="298"/>
        <w:jc w:val="left"/>
        <w:rPr>
          <w:sz w:val="18"/>
        </w:rPr>
      </w:pPr>
      <w:r>
        <w:rPr>
          <w:w w:val="105"/>
          <w:sz w:val="18"/>
        </w:rPr>
        <w:t>Certified Public Accountant (CPA) , Georgia State Board of Accountancy , July </w:t>
      </w:r>
      <w:r>
        <w:rPr>
          <w:spacing w:val="-4"/>
          <w:w w:val="105"/>
          <w:sz w:val="18"/>
        </w:rPr>
        <w:t>2013</w:t>
      </w:r>
    </w:p>
    <w:sectPr>
      <w:type w:val="continuous"/>
      <w:pgSz w:w="11920" w:h="16860"/>
      <w:pgMar w:top="440" w:bottom="280" w:left="240" w:right="160"/>
      <w:cols w:num="2" w:equalWidth="0">
        <w:col w:w="2926" w:space="608"/>
        <w:col w:w="79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4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0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2025-11-08T12:02:14Z</dcterms:created>
  <dcterms:modified xsi:type="dcterms:W3CDTF">2025-11-08T12:02:14Z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