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1" w:lineRule="exact" w:before="0"/>
        <w:ind w:left="528" w:right="0" w:firstLine="0"/>
        <w:jc w:val="left"/>
        <w:rPr>
          <w:rFonts w:ascii="Comic Sans MS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Comic Sans MS"/>
          <w:color w:val="FFFFFF"/>
          <w:spacing w:val="6"/>
          <w:sz w:val="82"/>
        </w:rPr>
        <w:t>Reed</w:t>
      </w:r>
    </w:p>
    <w:p>
      <w:pPr>
        <w:pStyle w:val="Title"/>
      </w:pPr>
      <w:r>
        <w:rPr>
          <w:color w:val="FFFFFF"/>
        </w:rPr>
        <w:t>Global</w:t>
      </w:r>
      <w:r>
        <w:rPr>
          <w:color w:val="FFFFFF"/>
          <w:spacing w:val="-8"/>
        </w:rPr>
        <w:t> </w:t>
      </w:r>
      <w:r>
        <w:rPr>
          <w:color w:val="FFFFFF"/>
        </w:rPr>
        <w:t>HR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Manager</w:t>
      </w:r>
    </w:p>
    <w:p>
      <w:pPr>
        <w:spacing w:before="163"/>
        <w:ind w:left="52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Global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international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compliance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cross-cultural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management</w:t>
      </w:r>
    </w:p>
    <w:p>
      <w:pPr>
        <w:spacing w:line="273" w:lineRule="auto" w:before="26"/>
        <w:ind w:left="528" w:right="555" w:firstLine="0"/>
        <w:jc w:val="left"/>
        <w:rPr>
          <w:sz w:val="16"/>
        </w:rPr>
      </w:pPr>
      <w:r>
        <w:rPr>
          <w:color w:val="FFFFFF"/>
          <w:w w:val="105"/>
          <w:sz w:val="16"/>
        </w:rPr>
        <w:t>Accomplished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multinational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North America, Europe, and Asia.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40"/>
        </w:sectPr>
      </w:pPr>
    </w:p>
    <w:p>
      <w:pPr>
        <w:pStyle w:val="Heading1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30303"/>
          <w:spacing w:val="-5"/>
        </w:rPr>
        <w:t>PROFESSIONAL</w:t>
      </w:r>
      <w:r>
        <w:rPr>
          <w:color w:val="030303"/>
          <w:spacing w:val="-6"/>
        </w:rPr>
        <w:t> </w:t>
      </w:r>
      <w:r>
        <w:rPr>
          <w:color w:val="030303"/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GLOBAL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1"/>
          <w:w w:val="105"/>
          <w:position w:val="2"/>
          <w:sz w:val="18"/>
        </w:rPr>
        <w:t> </w:t>
      </w:r>
      <w:r>
        <w:rPr>
          <w:w w:val="105"/>
          <w:sz w:val="18"/>
        </w:rPr>
        <w:t>WORLDWIDE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LOGISTICS CORP.,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CITY, </w:t>
      </w:r>
      <w:r>
        <w:rPr>
          <w:spacing w:val="-5"/>
          <w:w w:val="105"/>
          <w:sz w:val="18"/>
        </w:rPr>
        <w:t>ST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7"/>
          <w:sz w:val="18"/>
        </w:rPr>
        <w:t> </w:t>
      </w:r>
      <w:r>
        <w:rPr>
          <w:sz w:val="18"/>
        </w:rPr>
        <w:t>2020</w:t>
      </w:r>
      <w:r>
        <w:rPr>
          <w:spacing w:val="17"/>
          <w:sz w:val="18"/>
        </w:rPr>
        <w:t> </w:t>
      </w:r>
      <w:r>
        <w:rPr>
          <w:sz w:val="18"/>
        </w:rPr>
        <w:t>–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40"/>
          <w:cols w:num="2" w:equalWidth="0">
            <w:col w:w="2242" w:space="1515"/>
            <w:col w:w="740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590" w:lineRule="auto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48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92" w:after="0"/>
        <w:ind w:left="416" w:right="17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HR operations for teams in 15 countries, ensuring compliance with international labor laws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95" w:after="0"/>
        <w:ind w:left="416" w:right="307" w:hanging="298"/>
        <w:jc w:val="left"/>
        <w:rPr>
          <w:sz w:val="18"/>
        </w:rPr>
      </w:pPr>
      <w:r>
        <w:rPr>
          <w:w w:val="105"/>
          <w:sz w:val="18"/>
        </w:rPr>
        <w:t>Designed a global onboarding program that improved new hire integration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 regions by 25%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9" w:after="0"/>
        <w:ind w:left="416" w:right="103" w:hanging="298"/>
        <w:jc w:val="left"/>
        <w:rPr>
          <w:sz w:val="18"/>
        </w:rPr>
      </w:pPr>
      <w:r>
        <w:rPr>
          <w:w w:val="105"/>
          <w:sz w:val="18"/>
        </w:rPr>
        <w:t>Implemented a rotational leadership program, increasing internal promotions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30%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40"/>
          <w:cols w:num="2" w:equalWidth="0">
            <w:col w:w="2720" w:space="1279"/>
            <w:col w:w="7161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340"/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10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International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8"/>
        </w:rPr>
        <w:t>labor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laws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30" w:after="0"/>
        <w:ind w:left="732" w:right="740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Cross-cultural </w:t>
      </w:r>
      <w:r>
        <w:rPr>
          <w:color w:val="FFFFFF"/>
          <w:spacing w:val="-2"/>
          <w:sz w:val="18"/>
        </w:rPr>
        <w:t>communication</w:t>
      </w:r>
    </w:p>
    <w:p>
      <w:pPr>
        <w:spacing w:line="259" w:lineRule="auto" w:before="185"/>
        <w:ind w:left="435" w:right="11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HR SPECIALIST – INTERNATIONAL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DIVISION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NEXTGEN ENTERPRISES, CITY, </w:t>
      </w:r>
      <w:r>
        <w:rPr>
          <w:spacing w:val="-6"/>
          <w:w w:val="105"/>
          <w:sz w:val="18"/>
        </w:rPr>
        <w:t>ST</w:t>
      </w:r>
    </w:p>
    <w:p>
      <w:pPr>
        <w:spacing w:before="1"/>
        <w:ind w:left="435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3"/>
          <w:sz w:val="18"/>
        </w:rPr>
        <w:t> </w:t>
      </w:r>
      <w:r>
        <w:rPr>
          <w:sz w:val="18"/>
        </w:rPr>
        <w:t>2014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z w:val="18"/>
        </w:rPr>
        <w:t>JUNE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40"/>
          <w:cols w:num="2" w:equalWidth="0">
            <w:col w:w="2770" w:space="671"/>
            <w:col w:w="7719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5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Global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talent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acquisition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Expatriate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4" w:lineRule="auto" w:before="108" w:after="0"/>
        <w:ind w:left="732" w:right="50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 expatriates through visa processing and relocation,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assignment delays by 20%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auto" w:before="42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cross-cultural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340"/>
          <w:cols w:num="2" w:equalWidth="0">
            <w:col w:w="2836" w:space="846"/>
            <w:col w:w="7478"/>
          </w:cols>
        </w:sectPr>
      </w:pPr>
    </w:p>
    <w:p>
      <w:pPr>
        <w:pStyle w:val="BodyText"/>
        <w:spacing w:before="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877049"/>
                            <a:ext cx="2400300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29050">
                                <a:moveTo>
                                  <a:pt x="0" y="3829049"/>
                                </a:moveTo>
                                <a:lnTo>
                                  <a:pt x="2400299" y="38290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2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61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610100">
                                <a:moveTo>
                                  <a:pt x="2400299" y="4610099"/>
                                </a:moveTo>
                                <a:lnTo>
                                  <a:pt x="0" y="46100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61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5623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409837"/>
                            <a:ext cx="4968240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533775">
                                <a:moveTo>
                                  <a:pt x="4967859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3533762"/>
                                </a:lnTo>
                                <a:lnTo>
                                  <a:pt x="4967859" y="3533762"/>
                                </a:lnTo>
                                <a:lnTo>
                                  <a:pt x="4967859" y="3219437"/>
                                </a:lnTo>
                                <a:close/>
                              </a:path>
                              <a:path w="4968240" h="35337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315;top:10830;width:3780;height:6030" id="docshape2" filled="true" fillcolor="#6e8a6e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7260" id="docshape4" filled="true" fillcolor="#6e8a6e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10;width:255;height:263" type="#_x0000_t75" id="docshape7" stroked="false">
                  <v:imagedata r:id="rId8" o:title=""/>
                </v:shape>
                <v:shape style="position:absolute;left:4094;top:3795;width:7824;height:5565" id="docshape8" coordorigin="4095,3795" coordsize="7824,5565" path="m11918,8865l4095,8865,4095,9360,11918,9360,11918,8865xm11918,3795l4095,3795,4095,4290,11918,4290,11918,3795xe" filled="true" fillcolor="#6e8a6e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741"/>
        <w:jc w:val="center"/>
      </w:pPr>
      <w:r>
        <w:rPr>
          <w:color w:val="030303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171" w:val="left" w:leader="none"/>
          <w:tab w:pos="4173" w:val="left" w:leader="none"/>
        </w:tabs>
        <w:spacing w:line="192" w:lineRule="auto" w:before="198" w:after="0"/>
        <w:ind w:left="4173" w:right="1423" w:hanging="298"/>
        <w:jc w:val="left"/>
        <w:rPr>
          <w:sz w:val="18"/>
        </w:rPr>
      </w:pPr>
      <w:r>
        <w:rPr>
          <w:w w:val="105"/>
          <w:sz w:val="18"/>
        </w:rPr>
        <w:t>Master of Business Administration (MBA) in Global Management City University, City, 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2014</w:t>
      </w:r>
    </w:p>
    <w:sectPr>
      <w:type w:val="continuous"/>
      <w:pgSz w:w="11920" w:h="16860"/>
      <w:pgMar w:top="580" w:bottom="280" w:left="4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2025-11-27T09:43:03Z</dcterms:created>
  <dcterms:modified xsi:type="dcterms:W3CDTF">2025-11-27T09:43:03Z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