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8"/>
        <w:ind w:left="873" w:right="0" w:firstLine="0"/>
        <w:jc w:val="left"/>
        <w:rPr>
          <w:rFonts w:ascii="Microsoft Sans Serif"/>
          <w:sz w:val="82"/>
        </w:rPr>
      </w:pPr>
      <w:r>
        <w:rPr>
          <w:b/>
          <w:sz w:val="82"/>
        </w:rPr>
        <w:t>Drew</w:t>
      </w:r>
      <w:r>
        <w:rPr>
          <w:b/>
          <w:spacing w:val="-33"/>
          <w:w w:val="150"/>
          <w:sz w:val="82"/>
        </w:rPr>
        <w:t> </w:t>
      </w:r>
      <w:r>
        <w:rPr>
          <w:rFonts w:ascii="Microsoft Sans Serif"/>
          <w:spacing w:val="10"/>
          <w:sz w:val="82"/>
        </w:rPr>
        <w:t>Thompson</w:t>
      </w:r>
    </w:p>
    <w:p>
      <w:pPr>
        <w:pStyle w:val="Heading1"/>
        <w:spacing w:before="169"/>
        <w:ind w:left="873"/>
      </w:pPr>
      <w:r>
        <w:rPr/>
        <w:t>Visual</w:t>
      </w:r>
      <w:r>
        <w:rPr>
          <w:spacing w:val="42"/>
        </w:rPr>
        <w:t> </w:t>
      </w:r>
      <w:r>
        <w:rPr/>
        <w:t>Merchandising</w:t>
      </w:r>
      <w:r>
        <w:rPr>
          <w:spacing w:val="42"/>
        </w:rPr>
        <w:t> </w:t>
      </w:r>
      <w:r>
        <w:rPr>
          <w:spacing w:val="-2"/>
        </w:rPr>
        <w:t>Analyst</w:t>
      </w:r>
    </w:p>
    <w:p>
      <w:pPr>
        <w:spacing w:line="273" w:lineRule="auto" w:before="179"/>
        <w:ind w:left="873" w:right="717" w:firstLine="0"/>
        <w:jc w:val="left"/>
        <w:rPr>
          <w:sz w:val="16"/>
        </w:rPr>
      </w:pPr>
      <w:r>
        <w:rPr>
          <w:w w:val="105"/>
          <w:sz w:val="16"/>
        </w:rPr>
        <w:t>Visual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merchandising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analyst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six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evaluating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store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layouts,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sales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impact,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compliance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performance. Skilled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at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turning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data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into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actionable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insights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merchandising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teams.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Proven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ability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identify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opportunities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increase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sales and improve display effectiveness.</w:t>
      </w: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spacing w:before="153"/>
        <w:rPr>
          <w:sz w:val="29"/>
        </w:rPr>
      </w:pPr>
    </w:p>
    <w:p>
      <w:pPr>
        <w:pStyle w:val="Heading1"/>
        <w:spacing w:before="0"/>
        <w:ind w:left="494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-93747</wp:posOffset>
                </wp:positionV>
                <wp:extent cx="2324100" cy="5334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8C6E9E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CONTACT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7.381677pt;width:183pt;height:42pt;mso-position-horizontal-relative:page;mso-position-vertical-relative:paragraph;z-index:15730176" type="#_x0000_t202" id="docshape1" filled="true" fillcolor="#8c6e9e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CONTACT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/>
        <w:t>PROFESSIONAL</w:t>
      </w:r>
      <w:r>
        <w:rPr>
          <w:spacing w:val="-2"/>
        </w:rPr>
        <w:t> EXPERIENCE</w:t>
      </w:r>
    </w:p>
    <w:p>
      <w:pPr>
        <w:pStyle w:val="BodyText"/>
        <w:spacing w:before="8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60" w:bottom="280" w:left="0" w:right="140"/>
        </w:sectPr>
      </w:pPr>
    </w:p>
    <w:p>
      <w:pPr>
        <w:pStyle w:val="BodyText"/>
        <w:rPr>
          <w:b/>
        </w:rPr>
      </w:pPr>
    </w:p>
    <w:p>
      <w:pPr>
        <w:pStyle w:val="BodyText"/>
        <w:spacing w:before="51"/>
        <w:rPr>
          <w:b/>
        </w:rPr>
      </w:pPr>
    </w:p>
    <w:p>
      <w:pPr>
        <w:pStyle w:val="BodyText"/>
        <w:ind w:left="1078"/>
      </w:pPr>
      <w:r>
        <w:rPr/>
        <w:t>(000)</w:t>
      </w:r>
      <w:r>
        <w:rPr>
          <w:spacing w:val="16"/>
        </w:rPr>
        <w:t> </w:t>
      </w:r>
      <w:r>
        <w:rPr/>
        <w:t>000-</w:t>
      </w:r>
      <w:r>
        <w:rPr>
          <w:spacing w:val="-4"/>
        </w:rPr>
        <w:t>0000</w:t>
      </w:r>
    </w:p>
    <w:p>
      <w:pPr>
        <w:pStyle w:val="BodyText"/>
        <w:spacing w:before="78"/>
        <w:ind w:left="1078"/>
      </w:pPr>
      <w:r>
        <w:rPr/>
        <w:br w:type="column"/>
      </w:r>
      <w:r>
        <w:rPr/>
        <w:t>Visual</w:t>
      </w:r>
      <w:r>
        <w:rPr>
          <w:spacing w:val="33"/>
        </w:rPr>
        <w:t> </w:t>
      </w:r>
      <w:r>
        <w:rPr/>
        <w:t>Merchandising</w:t>
      </w:r>
      <w:r>
        <w:rPr>
          <w:spacing w:val="18"/>
        </w:rPr>
        <w:t> </w:t>
      </w:r>
      <w:r>
        <w:rPr/>
        <w:t>Analyst</w:t>
      </w:r>
      <w:r>
        <w:rPr>
          <w:spacing w:val="31"/>
        </w:rPr>
        <w:t>  </w:t>
      </w:r>
      <w:r>
        <w:rPr>
          <w:position w:val="2"/>
        </w:rPr>
        <w:t>|</w:t>
      </w:r>
      <w:r>
        <w:rPr>
          <w:spacing w:val="34"/>
          <w:position w:val="2"/>
        </w:rPr>
        <w:t> </w:t>
      </w:r>
      <w:r>
        <w:rPr/>
        <w:t>Harbor</w:t>
      </w:r>
      <w:r>
        <w:rPr>
          <w:spacing w:val="33"/>
        </w:rPr>
        <w:t> </w:t>
      </w:r>
      <w:r>
        <w:rPr/>
        <w:t>Outfitters</w:t>
      </w:r>
      <w:r>
        <w:rPr>
          <w:spacing w:val="31"/>
        </w:rPr>
        <w:t>  </w:t>
      </w:r>
      <w:r>
        <w:rPr>
          <w:position w:val="2"/>
        </w:rPr>
        <w:t>|</w:t>
      </w:r>
      <w:r>
        <w:rPr>
          <w:spacing w:val="34"/>
          <w:position w:val="2"/>
        </w:rPr>
        <w:t> </w:t>
      </w:r>
      <w:r>
        <w:rPr/>
        <w:t>Boston,</w:t>
      </w:r>
      <w:r>
        <w:rPr>
          <w:spacing w:val="34"/>
        </w:rPr>
        <w:t> </w:t>
      </w:r>
      <w:r>
        <w:rPr>
          <w:spacing w:val="-5"/>
        </w:rPr>
        <w:t>MA</w:t>
      </w:r>
    </w:p>
    <w:p>
      <w:pPr>
        <w:pStyle w:val="BodyText"/>
        <w:spacing w:before="25"/>
        <w:ind w:left="1078"/>
      </w:pPr>
      <w:r>
        <w:rPr/>
        <w:t>February</w:t>
      </w:r>
      <w:r>
        <w:rPr>
          <w:spacing w:val="28"/>
        </w:rPr>
        <w:t> </w:t>
      </w:r>
      <w:r>
        <w:rPr/>
        <w:t>2019</w:t>
      </w:r>
      <w:r>
        <w:rPr>
          <w:spacing w:val="29"/>
        </w:rPr>
        <w:t> </w:t>
      </w:r>
      <w:r>
        <w:rPr/>
        <w:t>–</w:t>
      </w:r>
      <w:r>
        <w:rPr>
          <w:spacing w:val="29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860" w:bottom="280" w:left="0" w:right="140"/>
          <w:cols w:num="2" w:equalWidth="0">
            <w:col w:w="2390" w:space="996"/>
            <w:col w:w="8394"/>
          </w:cols>
        </w:sectPr>
      </w:pPr>
    </w:p>
    <w:p>
      <w:pPr>
        <w:pStyle w:val="BodyText"/>
      </w:pPr>
    </w:p>
    <w:p>
      <w:pPr>
        <w:pStyle w:val="BodyText"/>
        <w:spacing w:before="24"/>
      </w:pPr>
    </w:p>
    <w:p>
      <w:pPr>
        <w:pStyle w:val="BodyText"/>
        <w:ind w:left="1078"/>
      </w:pPr>
      <w:hyperlink r:id="rId5">
        <w:r>
          <w:rPr>
            <w:spacing w:val="-2"/>
            <w:w w:val="105"/>
          </w:rPr>
          <w:t>dthompson@email.com</w:t>
        </w:r>
      </w:hyperlink>
    </w:p>
    <w:p>
      <w:pPr>
        <w:pStyle w:val="BodyText"/>
      </w:pPr>
    </w:p>
    <w:p>
      <w:pPr>
        <w:pStyle w:val="BodyText"/>
        <w:spacing w:before="39"/>
      </w:pPr>
    </w:p>
    <w:p>
      <w:pPr>
        <w:pStyle w:val="BodyText"/>
        <w:ind w:left="1078"/>
      </w:pPr>
      <w:r>
        <w:rPr/>
        <w:t>LinkedIn</w:t>
      </w:r>
      <w:r>
        <w:rPr>
          <w:spacing w:val="9"/>
        </w:rPr>
        <w:t> </w:t>
      </w:r>
      <w:r>
        <w:rPr/>
        <w:t>|</w:t>
      </w:r>
      <w:r>
        <w:rPr>
          <w:spacing w:val="10"/>
        </w:rPr>
        <w:t> </w:t>
      </w:r>
      <w:r>
        <w:rPr>
          <w:spacing w:val="-2"/>
        </w:rPr>
        <w:t>Portfolio</w:t>
      </w:r>
    </w:p>
    <w:p>
      <w:pPr>
        <w:pStyle w:val="BodyText"/>
      </w:pPr>
    </w:p>
    <w:p>
      <w:pPr>
        <w:pStyle w:val="BodyText"/>
        <w:spacing w:before="9"/>
      </w:pPr>
    </w:p>
    <w:p>
      <w:pPr>
        <w:pStyle w:val="BodyText"/>
        <w:ind w:left="1078"/>
      </w:pPr>
      <w:r>
        <w:rPr>
          <w:spacing w:val="-2"/>
          <w:w w:val="105"/>
        </w:rPr>
        <w:t>Boston,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MA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02108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189" w:lineRule="auto" w:before="101" w:after="0"/>
        <w:ind w:left="1375" w:right="293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Analyzed merchandising compliance for 60+ stores, raising average store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score from 74% to 96% in three years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01" w:lineRule="auto" w:before="98" w:after="0"/>
        <w:ind w:left="1375" w:right="588" w:hanging="298"/>
        <w:jc w:val="left"/>
        <w:rPr>
          <w:sz w:val="18"/>
        </w:rPr>
      </w:pPr>
      <w:r>
        <w:rPr>
          <w:w w:val="105"/>
          <w:sz w:val="18"/>
        </w:rPr>
        <w:t>Built reporting dashboards linking visual execution to sales, identifying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strategies that improved category sell-through by 21%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01" w:lineRule="auto" w:before="82" w:after="0"/>
        <w:ind w:left="1375" w:right="630" w:hanging="298"/>
        <w:jc w:val="left"/>
        <w:rPr>
          <w:sz w:val="18"/>
        </w:rPr>
      </w:pPr>
      <w:r>
        <w:rPr>
          <w:w w:val="105"/>
          <w:sz w:val="18"/>
        </w:rPr>
        <w:t>Partnered with field managers to implement corrective actions, cutting display errors by 45%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860" w:bottom="280" w:left="0" w:right="140"/>
          <w:cols w:num="2" w:equalWidth="0">
            <w:col w:w="3065" w:space="637"/>
            <w:col w:w="8078"/>
          </w:cols>
        </w:sectPr>
      </w:pPr>
    </w:p>
    <w:p>
      <w:pPr>
        <w:pStyle w:val="BodyText"/>
        <w:spacing w:before="111"/>
        <w:ind w:left="4463"/>
      </w:pPr>
      <w:r>
        <w:rPr/>
        <w:t>Merchandising</w:t>
      </w:r>
      <w:r>
        <w:rPr>
          <w:spacing w:val="31"/>
        </w:rPr>
        <w:t> </w:t>
      </w:r>
      <w:r>
        <w:rPr/>
        <w:t>Coordinator</w:t>
      </w:r>
      <w:r>
        <w:rPr>
          <w:spacing w:val="31"/>
        </w:rPr>
        <w:t>  </w:t>
      </w:r>
      <w:r>
        <w:rPr>
          <w:position w:val="2"/>
        </w:rPr>
        <w:t>|</w:t>
      </w:r>
      <w:r>
        <w:rPr>
          <w:spacing w:val="33"/>
          <w:position w:val="2"/>
        </w:rPr>
        <w:t> </w:t>
      </w:r>
      <w:r>
        <w:rPr/>
        <w:t>EastCo</w:t>
      </w:r>
      <w:r>
        <w:rPr>
          <w:spacing w:val="31"/>
        </w:rPr>
        <w:t> </w:t>
      </w:r>
      <w:r>
        <w:rPr/>
        <w:t>Retail</w:t>
      </w:r>
      <w:r>
        <w:rPr>
          <w:spacing w:val="30"/>
        </w:rPr>
        <w:t>  </w:t>
      </w:r>
      <w:r>
        <w:rPr>
          <w:position w:val="2"/>
        </w:rPr>
        <w:t>|</w:t>
      </w:r>
      <w:r>
        <w:rPr>
          <w:spacing w:val="30"/>
          <w:position w:val="2"/>
        </w:rPr>
        <w:t>  </w:t>
      </w:r>
      <w:r>
        <w:rPr/>
        <w:t>Cambridge,</w:t>
      </w:r>
      <w:r>
        <w:rPr>
          <w:spacing w:val="34"/>
        </w:rPr>
        <w:t> </w:t>
      </w:r>
      <w:r>
        <w:rPr>
          <w:spacing w:val="-5"/>
        </w:rPr>
        <w:t>MA</w:t>
      </w:r>
    </w:p>
    <w:p>
      <w:pPr>
        <w:pStyle w:val="BodyText"/>
        <w:spacing w:before="25"/>
        <w:ind w:left="446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104230</wp:posOffset>
                </wp:positionV>
                <wp:extent cx="2324100" cy="53340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8C6E9E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8.207126pt;width:183pt;height:42pt;mso-position-horizontal-relative:page;mso-position-vertical-relative:paragraph;z-index:15729664" type="#_x0000_t202" id="docshape2" filled="true" fillcolor="#8c6e9e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September</w:t>
      </w:r>
      <w:r>
        <w:rPr>
          <w:spacing w:val="9"/>
          <w:w w:val="105"/>
        </w:rPr>
        <w:t> </w:t>
      </w:r>
      <w:r>
        <w:rPr>
          <w:w w:val="105"/>
        </w:rPr>
        <w:t>2016</w:t>
      </w:r>
      <w:r>
        <w:rPr>
          <w:spacing w:val="10"/>
          <w:w w:val="105"/>
        </w:rPr>
        <w:t> </w:t>
      </w:r>
      <w:r>
        <w:rPr>
          <w:w w:val="105"/>
        </w:rPr>
        <w:t>–</w:t>
      </w:r>
      <w:r>
        <w:rPr>
          <w:spacing w:val="10"/>
          <w:w w:val="105"/>
        </w:rPr>
        <w:t> </w:t>
      </w:r>
      <w:r>
        <w:rPr>
          <w:w w:val="105"/>
        </w:rPr>
        <w:t>January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2019</w:t>
      </w:r>
    </w:p>
    <w:p>
      <w:pPr>
        <w:spacing w:after="0"/>
        <w:sectPr>
          <w:type w:val="continuous"/>
          <w:pgSz w:w="11920" w:h="16860"/>
          <w:pgMar w:top="860" w:bottom="280" w:left="0" w:right="140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8"/>
      </w:pPr>
    </w:p>
    <w:p>
      <w:pPr>
        <w:pStyle w:val="BodyText"/>
        <w:spacing w:line="261" w:lineRule="auto"/>
        <w:ind w:left="557"/>
      </w:pPr>
      <w:r>
        <w:rPr>
          <w:w w:val="105"/>
        </w:rPr>
        <w:t>May 2016 | Bachelor of Science (B.S.) Business Analytics</w:t>
      </w:r>
    </w:p>
    <w:p>
      <w:pPr>
        <w:pStyle w:val="BodyText"/>
        <w:spacing w:before="107"/>
      </w:pPr>
    </w:p>
    <w:p>
      <w:pPr>
        <w:pStyle w:val="BodyText"/>
        <w:spacing w:line="261" w:lineRule="auto"/>
        <w:ind w:left="557"/>
      </w:pPr>
      <w:r>
        <w:rPr>
          <w:w w:val="105"/>
        </w:rPr>
        <w:t>Northeastern University , Boston, </w:t>
      </w:r>
      <w:r>
        <w:rPr>
          <w:spacing w:val="-6"/>
          <w:w w:val="105"/>
        </w:rPr>
        <w:t>MA</w:t>
      </w:r>
    </w:p>
    <w:p>
      <w:pPr>
        <w:spacing w:line="240" w:lineRule="auto" w:before="2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ListParagraph"/>
        <w:numPr>
          <w:ilvl w:val="0"/>
          <w:numId w:val="2"/>
        </w:numPr>
        <w:tabs>
          <w:tab w:pos="853" w:val="left" w:leader="none"/>
          <w:tab w:pos="855" w:val="left" w:leader="none"/>
        </w:tabs>
        <w:spacing w:line="201" w:lineRule="auto" w:before="1" w:after="0"/>
        <w:ind w:left="855" w:right="206" w:hanging="298"/>
        <w:jc w:val="left"/>
        <w:rPr>
          <w:position w:val="-4"/>
          <w:sz w:val="31"/>
        </w:rPr>
      </w:pPr>
      <w:r>
        <w:rPr>
          <w:w w:val="105"/>
          <w:sz w:val="18"/>
        </w:rPr>
        <w:t>Collected and reviewed compliance data, improving reporting accuracy by</w:t>
      </w:r>
      <w:r>
        <w:rPr>
          <w:spacing w:val="80"/>
          <w:w w:val="105"/>
          <w:sz w:val="18"/>
        </w:rPr>
        <w:t> </w:t>
      </w:r>
      <w:r>
        <w:rPr>
          <w:spacing w:val="-4"/>
          <w:w w:val="105"/>
          <w:sz w:val="18"/>
        </w:rPr>
        <w:t>33%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  <w:tab w:pos="855" w:val="left" w:leader="none"/>
        </w:tabs>
        <w:spacing w:line="189" w:lineRule="auto" w:before="108" w:after="0"/>
        <w:ind w:left="855" w:right="571" w:hanging="298"/>
        <w:jc w:val="left"/>
        <w:rPr>
          <w:position w:val="-4"/>
          <w:sz w:val="31"/>
        </w:rPr>
      </w:pPr>
      <w:r>
        <w:rPr>
          <w:w w:val="105"/>
          <w:sz w:val="18"/>
        </w:rPr>
        <w:t>Assisted in creating rollout schedules for seasonal campaigns, helping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stores complete resets three days faster on average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  <w:tab w:pos="855" w:val="left" w:leader="none"/>
        </w:tabs>
        <w:spacing w:line="189" w:lineRule="auto" w:before="110" w:after="0"/>
        <w:ind w:left="855" w:right="447" w:hanging="298"/>
        <w:jc w:val="left"/>
        <w:rPr>
          <w:position w:val="-4"/>
          <w:sz w:val="31"/>
        </w:rPr>
      </w:pPr>
      <w:r>
        <w:rPr>
          <w:w w:val="105"/>
          <w:sz w:val="18"/>
        </w:rPr>
        <w:t>Prepared executive-level reports that influenced merchandising strategy and boosted performance in key product lines</w:t>
      </w:r>
    </w:p>
    <w:p>
      <w:pPr>
        <w:pStyle w:val="BodyText"/>
      </w:pPr>
    </w:p>
    <w:p>
      <w:pPr>
        <w:pStyle w:val="BodyText"/>
        <w:spacing w:before="154"/>
      </w:pPr>
    </w:p>
    <w:p>
      <w:pPr>
        <w:pStyle w:val="Heading1"/>
        <w:spacing w:before="0"/>
        <w:ind w:left="725"/>
      </w:pPr>
      <w:r>
        <w:rPr>
          <w:spacing w:val="-2"/>
        </w:rPr>
        <w:t>CERTIFICATIONS</w:t>
      </w:r>
    </w:p>
    <w:p>
      <w:pPr>
        <w:spacing w:after="0"/>
        <w:sectPr>
          <w:type w:val="continuous"/>
          <w:pgSz w:w="11920" w:h="16860"/>
          <w:pgMar w:top="860" w:bottom="280" w:left="0" w:right="140"/>
          <w:cols w:num="2" w:equalWidth="0">
            <w:col w:w="3451" w:space="771"/>
            <w:col w:w="7558"/>
          </w:cols>
        </w:sectPr>
      </w:pPr>
    </w:p>
    <w:p>
      <w:pPr>
        <w:pStyle w:val="BodyText"/>
        <w:spacing w:before="106"/>
        <w:rPr>
          <w:b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48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667000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71" y="7010387"/>
                                </a:moveTo>
                                <a:lnTo>
                                  <a:pt x="0" y="7010387"/>
                                </a:lnTo>
                                <a:lnTo>
                                  <a:pt x="0" y="10704563"/>
                                </a:lnTo>
                                <a:lnTo>
                                  <a:pt x="4901171" y="10704563"/>
                                </a:lnTo>
                                <a:lnTo>
                                  <a:pt x="4901171" y="7010387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5308600"/>
                                </a:moveTo>
                                <a:lnTo>
                                  <a:pt x="0" y="5308600"/>
                                </a:lnTo>
                                <a:lnTo>
                                  <a:pt x="0" y="6600812"/>
                                </a:lnTo>
                                <a:lnTo>
                                  <a:pt x="4901171" y="6600812"/>
                                </a:lnTo>
                                <a:lnTo>
                                  <a:pt x="4901171" y="53086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6225"/>
                                </a:lnTo>
                                <a:lnTo>
                                  <a:pt x="4901171" y="276225"/>
                                </a:lnTo>
                                <a:lnTo>
                                  <a:pt x="4901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76225"/>
                            <a:ext cx="7568565" cy="2105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05025">
                                <a:moveTo>
                                  <a:pt x="7568183" y="2105024"/>
                                </a:moveTo>
                                <a:lnTo>
                                  <a:pt x="0" y="21050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05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6E9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381262"/>
                            <a:ext cx="4901565" cy="7791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7791450">
                                <a:moveTo>
                                  <a:pt x="4901184" y="4629137"/>
                                </a:moveTo>
                                <a:lnTo>
                                  <a:pt x="0" y="4629137"/>
                                </a:lnTo>
                                <a:lnTo>
                                  <a:pt x="0" y="7791437"/>
                                </a:lnTo>
                                <a:lnTo>
                                  <a:pt x="4901184" y="7791437"/>
                                </a:lnTo>
                                <a:lnTo>
                                  <a:pt x="4901184" y="4629137"/>
                                </a:lnTo>
                                <a:close/>
                              </a:path>
                              <a:path w="4901565" h="7791450">
                                <a:moveTo>
                                  <a:pt x="4901184" y="704837"/>
                                </a:moveTo>
                                <a:lnTo>
                                  <a:pt x="0" y="704837"/>
                                </a:lnTo>
                                <a:lnTo>
                                  <a:pt x="0" y="4219562"/>
                                </a:lnTo>
                                <a:lnTo>
                                  <a:pt x="4901184" y="4219562"/>
                                </a:lnTo>
                                <a:lnTo>
                                  <a:pt x="4901184" y="704837"/>
                                </a:lnTo>
                                <a:close/>
                              </a:path>
                              <a:path w="4901565" h="7791450">
                                <a:moveTo>
                                  <a:pt x="49011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4901184" y="29527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914649" y="2676525"/>
                            <a:ext cx="4653915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409575">
                                <a:moveTo>
                                  <a:pt x="0" y="409574"/>
                                </a:moveTo>
                                <a:lnTo>
                                  <a:pt x="4653533" y="409574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666999" y="2676524"/>
                            <a:ext cx="24765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09575">
                                <a:moveTo>
                                  <a:pt x="247649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6E9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914649" y="6600824"/>
                            <a:ext cx="4653915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409575">
                                <a:moveTo>
                                  <a:pt x="0" y="409574"/>
                                </a:moveTo>
                                <a:lnTo>
                                  <a:pt x="4653533" y="409574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66999" y="6600824"/>
                            <a:ext cx="24765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09575">
                                <a:moveTo>
                                  <a:pt x="247649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6E9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438525"/>
                            <a:ext cx="224281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52442" y="3829050"/>
                            <a:ext cx="224790" cy="258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" h="258445">
                                <a:moveTo>
                                  <a:pt x="149499" y="33081"/>
                                </a:moveTo>
                                <a:lnTo>
                                  <a:pt x="74792" y="33081"/>
                                </a:lnTo>
                                <a:lnTo>
                                  <a:pt x="112124" y="0"/>
                                </a:lnTo>
                                <a:lnTo>
                                  <a:pt x="149499" y="33081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58250"/>
                                </a:moveTo>
                                <a:lnTo>
                                  <a:pt x="0" y="258250"/>
                                </a:lnTo>
                                <a:lnTo>
                                  <a:pt x="0" y="99321"/>
                                </a:lnTo>
                                <a:lnTo>
                                  <a:pt x="39559" y="64246"/>
                                </a:lnTo>
                                <a:lnTo>
                                  <a:pt x="39559" y="33081"/>
                                </a:lnTo>
                                <a:lnTo>
                                  <a:pt x="184689" y="33081"/>
                                </a:lnTo>
                                <a:lnTo>
                                  <a:pt x="184689" y="46344"/>
                                </a:lnTo>
                                <a:lnTo>
                                  <a:pt x="52746" y="46344"/>
                                </a:lnTo>
                                <a:lnTo>
                                  <a:pt x="52746" y="112584"/>
                                </a:lnTo>
                                <a:lnTo>
                                  <a:pt x="13186" y="112584"/>
                                </a:lnTo>
                                <a:lnTo>
                                  <a:pt x="13186" y="231762"/>
                                </a:lnTo>
                                <a:lnTo>
                                  <a:pt x="27346" y="231762"/>
                                </a:lnTo>
                                <a:lnTo>
                                  <a:pt x="13186" y="245025"/>
                                </a:lnTo>
                                <a:lnTo>
                                  <a:pt x="224249" y="245025"/>
                                </a:lnTo>
                                <a:lnTo>
                                  <a:pt x="224249" y="258250"/>
                                </a:lnTo>
                                <a:close/>
                              </a:path>
                              <a:path w="224790" h="258445">
                                <a:moveTo>
                                  <a:pt x="152473" y="165522"/>
                                </a:moveTo>
                                <a:lnTo>
                                  <a:pt x="138459" y="165522"/>
                                </a:lnTo>
                                <a:lnTo>
                                  <a:pt x="171502" y="136389"/>
                                </a:lnTo>
                                <a:lnTo>
                                  <a:pt x="171502" y="46344"/>
                                </a:lnTo>
                                <a:lnTo>
                                  <a:pt x="184689" y="46344"/>
                                </a:lnTo>
                                <a:lnTo>
                                  <a:pt x="184689" y="64246"/>
                                </a:lnTo>
                                <a:lnTo>
                                  <a:pt x="224249" y="99321"/>
                                </a:lnTo>
                                <a:lnTo>
                                  <a:pt x="224249" y="112584"/>
                                </a:lnTo>
                                <a:lnTo>
                                  <a:pt x="211062" y="112584"/>
                                </a:lnTo>
                                <a:lnTo>
                                  <a:pt x="152473" y="16552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72833"/>
                                </a:moveTo>
                                <a:lnTo>
                                  <a:pt x="65933" y="72833"/>
                                </a:lnTo>
                                <a:lnTo>
                                  <a:pt x="65933" y="59569"/>
                                </a:lnTo>
                                <a:lnTo>
                                  <a:pt x="158277" y="59569"/>
                                </a:lnTo>
                                <a:lnTo>
                                  <a:pt x="158277" y="72833"/>
                                </a:lnTo>
                                <a:close/>
                              </a:path>
                              <a:path w="224790" h="258445">
                                <a:moveTo>
                                  <a:pt x="158316" y="99321"/>
                                </a:moveTo>
                                <a:lnTo>
                                  <a:pt x="65971" y="99321"/>
                                </a:lnTo>
                                <a:lnTo>
                                  <a:pt x="65971" y="86096"/>
                                </a:lnTo>
                                <a:lnTo>
                                  <a:pt x="158316" y="86096"/>
                                </a:lnTo>
                                <a:lnTo>
                                  <a:pt x="158316" y="99321"/>
                                </a:lnTo>
                                <a:close/>
                              </a:path>
                              <a:path w="224790" h="258445">
                                <a:moveTo>
                                  <a:pt x="27346" y="231762"/>
                                </a:moveTo>
                                <a:lnTo>
                                  <a:pt x="13186" y="231762"/>
                                </a:lnTo>
                                <a:lnTo>
                                  <a:pt x="79158" y="172154"/>
                                </a:lnTo>
                                <a:lnTo>
                                  <a:pt x="13186" y="112584"/>
                                </a:lnTo>
                                <a:lnTo>
                                  <a:pt x="52746" y="112584"/>
                                </a:lnTo>
                                <a:lnTo>
                                  <a:pt x="52746" y="136389"/>
                                </a:lnTo>
                                <a:lnTo>
                                  <a:pt x="85712" y="165522"/>
                                </a:lnTo>
                                <a:lnTo>
                                  <a:pt x="152473" y="165522"/>
                                </a:lnTo>
                                <a:lnTo>
                                  <a:pt x="145133" y="172154"/>
                                </a:lnTo>
                                <a:lnTo>
                                  <a:pt x="148485" y="175259"/>
                                </a:lnTo>
                                <a:lnTo>
                                  <a:pt x="87667" y="175259"/>
                                </a:lnTo>
                                <a:lnTo>
                                  <a:pt x="27346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125809"/>
                                </a:moveTo>
                                <a:lnTo>
                                  <a:pt x="65933" y="125809"/>
                                </a:lnTo>
                                <a:lnTo>
                                  <a:pt x="65933" y="112584"/>
                                </a:lnTo>
                                <a:lnTo>
                                  <a:pt x="158277" y="112584"/>
                                </a:lnTo>
                                <a:lnTo>
                                  <a:pt x="158277" y="125809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31762"/>
                                </a:moveTo>
                                <a:lnTo>
                                  <a:pt x="211062" y="231762"/>
                                </a:lnTo>
                                <a:lnTo>
                                  <a:pt x="211062" y="112584"/>
                                </a:lnTo>
                                <a:lnTo>
                                  <a:pt x="224249" y="112584"/>
                                </a:lnTo>
                                <a:lnTo>
                                  <a:pt x="224249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45025"/>
                                </a:moveTo>
                                <a:lnTo>
                                  <a:pt x="211100" y="245025"/>
                                </a:lnTo>
                                <a:lnTo>
                                  <a:pt x="136619" y="175259"/>
                                </a:lnTo>
                                <a:lnTo>
                                  <a:pt x="148485" y="175259"/>
                                </a:lnTo>
                                <a:lnTo>
                                  <a:pt x="211020" y="231762"/>
                                </a:lnTo>
                                <a:lnTo>
                                  <a:pt x="224249" y="231762"/>
                                </a:lnTo>
                                <a:lnTo>
                                  <a:pt x="224249" y="2450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4284576"/>
                            <a:ext cx="224183" cy="19411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79" y="4667249"/>
                            <a:ext cx="224174" cy="22562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91616" id="docshapegroup3" coordorigin="0,0" coordsize="11919,16858">
                <v:shape style="position:absolute;left:4200;top:0;width:7719;height:16858" id="docshape4" coordorigin="4200,0" coordsize="7719,16858" path="m11918,11040l4200,11040,4200,16858,11918,16858,11918,11040xm11918,8360l4200,8360,4200,10395,11918,10395,11918,8360xm11918,0l4200,0,4200,435,11918,435,11918,0xe" filled="true" fillcolor="#f5f5f5" stroked="false">
                  <v:path arrowok="t"/>
                  <v:fill type="solid"/>
                </v:shape>
                <v:rect style="position:absolute;left:0;top:435;width:11919;height:3315" id="docshape5" filled="true" fillcolor="#8c6e9e" stroked="false">
                  <v:fill opacity="32899f" type="solid"/>
                </v:rect>
                <v:shape style="position:absolute;left:4199;top:3750;width:7719;height:12270" id="docshape6" coordorigin="4200,3750" coordsize="7719,12270" path="m11918,11040l4200,11040,4200,16020,11918,16020,11918,11040xm11918,4860l4200,4860,4200,10395,11918,10395,11918,4860xm11918,3750l4200,3750,4200,4215,11918,4215,11918,3750xe" filled="true" fillcolor="#f5f5f5" stroked="false">
                  <v:path arrowok="t"/>
                  <v:fill type="solid"/>
                </v:shape>
                <v:rect style="position:absolute;left:4590;top:4215;width:7329;height:645" id="docshape7" filled="true" fillcolor="#d9d9d9" stroked="false">
                  <v:fill type="solid"/>
                </v:rect>
                <v:rect style="position:absolute;left:4200;top:4215;width:390;height:645" id="docshape8" filled="true" fillcolor="#8c6e9e" stroked="false">
                  <v:fill type="solid"/>
                </v:rect>
                <v:rect style="position:absolute;left:4590;top:10395;width:7329;height:645" id="docshape9" filled="true" fillcolor="#d9d9d9" stroked="false">
                  <v:fill type="solid"/>
                </v:rect>
                <v:rect style="position:absolute;left:4200;top:10395;width:390;height:645" id="docshape10" filled="true" fillcolor="#8c6e9e" stroked="false">
                  <v:fill type="solid"/>
                </v:rect>
                <v:shape style="position:absolute;left:555;top:5415;width:354;height:354" type="#_x0000_t75" id="docshape11" stroked="false">
                  <v:imagedata r:id="rId6" o:title=""/>
                </v:shape>
                <v:shape style="position:absolute;left:555;top:6030;width:354;height:407" id="docshape12" coordorigin="555,6030" coordsize="354,407" path="m790,6082l673,6082,732,6030,790,6082xm908,6437l555,6437,555,6186,617,6131,617,6082,846,6082,846,6103,638,6103,638,6207,576,6207,576,6395,598,6395,576,6416,908,6416,908,6437xm795,6291l773,6291,825,6245,825,6103,846,6103,846,6131,908,6186,908,6207,887,6207,795,6291xm804,6145l659,6145,659,6124,804,6124,804,6145xm804,6186l659,6186,659,6166,804,6166,804,6186xm598,6395l576,6395,680,6301,576,6207,638,6207,638,6245,690,6291,795,6291,784,6301,789,6306,693,6306,598,6395xm804,6228l659,6228,659,6207,804,6207,804,6228xm908,6395l887,6395,887,6207,908,6207,908,6395xm908,6416l887,6416,770,6306,789,6306,887,6395,908,6395,908,6416xe" filled="true" fillcolor="#000000" stroked="false">
                  <v:path arrowok="t"/>
                  <v:fill type="solid"/>
                </v:shape>
                <v:shape style="position:absolute;left:555;top:6747;width:354;height:306" type="#_x0000_t75" id="docshape13" stroked="false">
                  <v:imagedata r:id="rId7" o:title=""/>
                </v:shape>
                <v:shape style="position:absolute;left:555;top:7350;width:354;height:356" type="#_x0000_t75" id="docshape14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1"/>
          <w:numId w:val="2"/>
        </w:numPr>
        <w:tabs>
          <w:tab w:pos="4759" w:val="left" w:leader="none"/>
        </w:tabs>
        <w:spacing w:line="240" w:lineRule="auto" w:before="0" w:after="0"/>
        <w:ind w:left="4759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-142110</wp:posOffset>
                </wp:positionV>
                <wp:extent cx="2324100" cy="533400"/>
                <wp:effectExtent l="0" t="0" r="0" b="0"/>
                <wp:wrapNone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8C6E9E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8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11.189785pt;width:183pt;height:42pt;mso-position-horizontal-relative:page;mso-position-vertical-relative:paragraph;z-index:15729152" type="#_x0000_t202" id="docshape15" filled="true" fillcolor="#8c6e9e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8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SKILLS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  <w:sz w:val="18"/>
        </w:rPr>
        <w:t>Retail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Analytics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Certificate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Retail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Analytics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Institute,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September</w:t>
      </w:r>
      <w:r>
        <w:rPr>
          <w:spacing w:val="16"/>
          <w:w w:val="105"/>
          <w:sz w:val="18"/>
        </w:rPr>
        <w:t> </w:t>
      </w:r>
      <w:r>
        <w:rPr>
          <w:spacing w:val="-4"/>
          <w:w w:val="105"/>
          <w:sz w:val="18"/>
        </w:rPr>
        <w:t>2018</w:t>
      </w:r>
    </w:p>
    <w:p>
      <w:pPr>
        <w:pStyle w:val="BodyText"/>
      </w:pPr>
    </w:p>
    <w:p>
      <w:pPr>
        <w:pStyle w:val="BodyText"/>
        <w:spacing w:before="145"/>
      </w:pP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6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Compliance</w:t>
      </w:r>
      <w:r>
        <w:rPr>
          <w:spacing w:val="34"/>
          <w:w w:val="105"/>
          <w:sz w:val="18"/>
        </w:rPr>
        <w:t> </w:t>
      </w:r>
      <w:r>
        <w:rPr>
          <w:spacing w:val="-2"/>
          <w:w w:val="105"/>
          <w:sz w:val="18"/>
        </w:rPr>
        <w:t>reporting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Data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visualization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25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Dashboard</w:t>
      </w:r>
      <w:r>
        <w:rPr>
          <w:spacing w:val="29"/>
          <w:w w:val="105"/>
          <w:sz w:val="18"/>
        </w:rPr>
        <w:t> </w:t>
      </w:r>
      <w:r>
        <w:rPr>
          <w:spacing w:val="-2"/>
          <w:w w:val="105"/>
          <w:sz w:val="18"/>
        </w:rPr>
        <w:t>creation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position w:val="-3"/>
          <w:sz w:val="31"/>
        </w:rPr>
      </w:pPr>
      <w:r>
        <w:rPr>
          <w:w w:val="105"/>
          <w:sz w:val="18"/>
        </w:rPr>
        <w:t>Merchandising</w:t>
      </w:r>
      <w:r>
        <w:rPr>
          <w:spacing w:val="46"/>
          <w:w w:val="105"/>
          <w:sz w:val="18"/>
        </w:rPr>
        <w:t> </w:t>
      </w:r>
      <w:r>
        <w:rPr>
          <w:spacing w:val="-2"/>
          <w:w w:val="105"/>
          <w:sz w:val="18"/>
        </w:rPr>
        <w:t>analytics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27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spacing w:val="2"/>
          <w:sz w:val="18"/>
        </w:rPr>
        <w:t>Performance</w:t>
      </w:r>
      <w:r>
        <w:rPr>
          <w:spacing w:val="55"/>
          <w:sz w:val="18"/>
        </w:rPr>
        <w:t> </w:t>
      </w:r>
      <w:r>
        <w:rPr>
          <w:spacing w:val="-2"/>
          <w:sz w:val="18"/>
        </w:rPr>
        <w:t>improvement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Product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line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reporting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sz w:val="18"/>
        </w:rPr>
        <w:t>Rollout</w:t>
      </w:r>
      <w:r>
        <w:rPr>
          <w:spacing w:val="33"/>
          <w:sz w:val="18"/>
        </w:rPr>
        <w:t> </w:t>
      </w:r>
      <w:r>
        <w:rPr>
          <w:spacing w:val="-2"/>
          <w:sz w:val="18"/>
        </w:rPr>
        <w:t>scheduling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Sales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impact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22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Store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score</w:t>
      </w:r>
      <w:r>
        <w:rPr>
          <w:spacing w:val="6"/>
          <w:w w:val="105"/>
          <w:sz w:val="18"/>
        </w:rPr>
        <w:t> </w:t>
      </w:r>
      <w:r>
        <w:rPr>
          <w:spacing w:val="-2"/>
          <w:w w:val="105"/>
          <w:sz w:val="18"/>
        </w:rPr>
        <w:t>audits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6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sz w:val="18"/>
        </w:rPr>
        <w:t>Visual</w:t>
      </w:r>
      <w:r>
        <w:rPr>
          <w:spacing w:val="24"/>
          <w:sz w:val="18"/>
        </w:rPr>
        <w:t> </w:t>
      </w:r>
      <w:r>
        <w:rPr>
          <w:spacing w:val="-2"/>
          <w:sz w:val="18"/>
        </w:rPr>
        <w:t>metrics</w:t>
      </w:r>
    </w:p>
    <w:sectPr>
      <w:type w:val="continuous"/>
      <w:pgSz w:w="11920" w:h="16860"/>
      <w:pgMar w:top="860" w:bottom="280" w:left="0" w:right="1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8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76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07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38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69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00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31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2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93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37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4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1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8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5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2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39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06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73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38"/>
      <w:ind w:left="353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5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thompso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2025-11-03T15:45:20Z</dcterms:created>
  <dcterms:modified xsi:type="dcterms:W3CDTF">2025-11-03T15:45:20Z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2025-11-03T00:00:00Z</vt:filetime>
  </property>
  <property fmtid="{D5CDD505-2E9C-101B-9397-08002B2CF9AE}" pid="5" name="Producer">
    <vt:lpwstr>Skia/PDF m121</vt:lpwstr>
  </property>
</Properties>
</file>