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MJ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20"/>
      </w:pPr>
    </w:p>
    <w:p>
      <w:pPr>
        <w:pStyle w:val="BodyText"/>
        <w:spacing w:line="261" w:lineRule="auto"/>
        <w:ind w:left="861" w:right="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31542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9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8365pt;width:19.5pt;height:18.75pt;mso-position-horizontal-relative:page;mso-position-vertical-relative:paragraph;z-index:15729152" id="docshapegroup1" coordorigin="480,50" coordsize="390,375">
                <v:rect style="position:absolute;left:480;top:49;width:390;height:375" id="docshape2" filled="true" fillcolor="#2889a1" stroked="false">
                  <v:fill type="solid"/>
                </v:rect>
                <v:shape style="position:absolute;left:572;top:94;width:226;height:261" id="docshape3" coordorigin="572,95" coordsize="226,261" path="m723,128l648,128,685,95,723,128xm798,355l572,355,572,195,612,159,612,128,758,128,758,141,625,141,625,208,585,208,585,328,600,328,585,342,798,342,798,355xm726,261l712,261,745,232,745,141,758,141,758,159,798,195,798,208,785,208,726,261xm732,168l639,168,639,155,732,155,732,168xm732,195l639,195,639,181,732,181,732,195xm600,328l585,328,652,268,585,208,625,208,625,232,659,261,726,261,718,268,722,271,661,271,600,328xm732,221l639,221,639,208,732,208,732,221xm798,328l785,328,785,208,798,208,798,328xm798,342l785,342,710,271,722,271,785,328,798,328,798,3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morgan.johnson@email.co</w:t>
        </w:r>
      </w:hyperlink>
      <w:r>
        <w:rPr>
          <w:color w:val="FFFFFF"/>
          <w:spacing w:val="80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line="362" w:lineRule="auto" w:before="137"/>
        <w:ind w:left="861" w:right="1344" w:hanging="5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304799</wp:posOffset>
                </wp:positionH>
                <wp:positionV relativeFrom="paragraph">
                  <wp:posOffset>411131</wp:posOffset>
                </wp:positionV>
                <wp:extent cx="247650" cy="2381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9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155" y="38100"/>
                            <a:ext cx="16192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1925">
                                <a:moveTo>
                                  <a:pt x="18254" y="161925"/>
                                </a:move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61925"/>
                                </a:moveTo>
                                <a:lnTo>
                                  <a:pt x="27381" y="161925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32.372562pt;width:19.5pt;height:18.75pt;mso-position-horizontal-relative:page;mso-position-vertical-relative:paragraph;z-index:-15769088" id="docshapegroup4" coordorigin="480,647" coordsize="390,375">
                <v:rect style="position:absolute;left:480;top:647;width:390;height:375" id="docshape5" filled="true" fillcolor="#2889a1" stroked="false">
                  <v:fill type="solid"/>
                </v:rect>
                <v:shape style="position:absolute;left:555;top:707;width:255;height:255" id="docshape6" coordorigin="556,707" coordsize="255,255" path="m585,962l556,962,556,707,585,707,585,962xm810,962l599,962,599,707,810,707,810,765,703,765,691,768,680,775,673,785,671,798,673,811,680,821,691,828,703,830,810,830,810,852,671,852,660,854,650,861,644,870,642,881,642,910,810,910,810,962xm810,830l703,830,716,828,726,821,733,811,736,798,733,785,726,775,716,768,703,765,810,765,810,830xm810,910l771,910,771,881,769,870,763,861,754,854,743,852,810,852,810,9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FFF"/>
          <w:w w:val="105"/>
        </w:rPr>
        <w:t>LinkedIn Atlanta,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5"/>
          <w:w w:val="105"/>
        </w:rPr>
        <w:t>GA</w:t>
      </w:r>
    </w:p>
    <w:p>
      <w:pPr>
        <w:pStyle w:val="BodyText"/>
        <w:spacing w:before="142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17" w:lineRule="auto"/>
        <w:ind w:left="600" w:right="988"/>
      </w:pPr>
      <w:r>
        <w:rPr>
          <w:color w:val="FFFFFF"/>
          <w:w w:val="105"/>
        </w:rPr>
        <w:t>Data migration Flow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automation</w:t>
      </w:r>
    </w:p>
    <w:p>
      <w:pPr>
        <w:pStyle w:val="BodyText"/>
        <w:spacing w:line="420" w:lineRule="auto" w:before="0"/>
        <w:ind w:left="600" w:right="452"/>
      </w:pPr>
      <w:r>
        <w:rPr>
          <w:color w:val="FFFFFF"/>
          <w:w w:val="105"/>
        </w:rPr>
        <w:t>Lightning Record Pages Org consolidation Platform maintenance Report building Salesforce integrations User permissions</w:t>
      </w:r>
    </w:p>
    <w:p>
      <w:pPr>
        <w:spacing w:before="68"/>
        <w:ind w:left="299" w:right="133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before="227"/>
        <w:ind w:left="299" w:right="123" w:firstLine="0"/>
        <w:jc w:val="center"/>
        <w:rPr>
          <w:b/>
          <w:sz w:val="26"/>
        </w:rPr>
      </w:pPr>
      <w:r>
        <w:rPr>
          <w:b/>
          <w:sz w:val="26"/>
        </w:rPr>
        <w:t>Salesforce Admin and </w:t>
      </w:r>
      <w:r>
        <w:rPr>
          <w:b/>
          <w:spacing w:val="-2"/>
          <w:sz w:val="26"/>
        </w:rPr>
        <w:t>Developer</w:t>
      </w:r>
    </w:p>
    <w:p>
      <w:pPr>
        <w:pStyle w:val="BodyText"/>
        <w:spacing w:line="268" w:lineRule="auto" w:before="286"/>
        <w:ind w:left="299" w:right="120"/>
        <w:jc w:val="center"/>
      </w:pPr>
      <w:r>
        <w:rPr>
          <w:w w:val="105"/>
        </w:rPr>
        <w:t>Salesforce admin and developer with 5 years of experience designing scalable solutions for both front-end users and backend systems. Combines deep knowledge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Salesforce</w:t>
      </w:r>
      <w:r>
        <w:rPr>
          <w:spacing w:val="11"/>
          <w:w w:val="105"/>
        </w:rPr>
        <w:t> </w:t>
      </w:r>
      <w:r>
        <w:rPr>
          <w:w w:val="105"/>
        </w:rPr>
        <w:t>architecture</w:t>
      </w:r>
      <w:r>
        <w:rPr>
          <w:spacing w:val="11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a</w:t>
      </w:r>
      <w:r>
        <w:rPr>
          <w:spacing w:val="11"/>
          <w:w w:val="105"/>
        </w:rPr>
        <w:t> </w:t>
      </w:r>
      <w:r>
        <w:rPr>
          <w:w w:val="105"/>
        </w:rPr>
        <w:t>strong</w:t>
      </w:r>
      <w:r>
        <w:rPr>
          <w:spacing w:val="11"/>
          <w:w w:val="105"/>
        </w:rPr>
        <w:t> </w:t>
      </w:r>
      <w:r>
        <w:rPr>
          <w:w w:val="105"/>
        </w:rPr>
        <w:t>foundation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12"/>
          <w:w w:val="105"/>
        </w:rPr>
        <w:t> </w:t>
      </w:r>
      <w:r>
        <w:rPr>
          <w:w w:val="105"/>
        </w:rPr>
        <w:t>process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optimization.</w:t>
      </w:r>
    </w:p>
    <w:p>
      <w:pPr>
        <w:pStyle w:val="BodyText"/>
        <w:spacing w:before="10"/>
        <w:ind w:left="177"/>
        <w:jc w:val="center"/>
      </w:pPr>
      <w:r>
        <w:rPr>
          <w:w w:val="105"/>
        </w:rPr>
        <w:t>Known</w:t>
      </w:r>
      <w:r>
        <w:rPr>
          <w:spacing w:val="9"/>
          <w:w w:val="105"/>
        </w:rPr>
        <w:t> </w:t>
      </w:r>
      <w:r>
        <w:rPr>
          <w:w w:val="105"/>
        </w:rPr>
        <w:t>for</w:t>
      </w:r>
      <w:r>
        <w:rPr>
          <w:spacing w:val="11"/>
          <w:w w:val="105"/>
        </w:rPr>
        <w:t> </w:t>
      </w:r>
      <w:r>
        <w:rPr>
          <w:w w:val="105"/>
        </w:rPr>
        <w:t>bridging</w:t>
      </w:r>
      <w:r>
        <w:rPr>
          <w:spacing w:val="10"/>
          <w:w w:val="105"/>
        </w:rPr>
        <w:t> </w:t>
      </w:r>
      <w:r>
        <w:rPr>
          <w:w w:val="105"/>
        </w:rPr>
        <w:t>the</w:t>
      </w:r>
      <w:r>
        <w:rPr>
          <w:spacing w:val="10"/>
          <w:w w:val="105"/>
        </w:rPr>
        <w:t> </w:t>
      </w:r>
      <w:r>
        <w:rPr>
          <w:w w:val="105"/>
        </w:rPr>
        <w:t>gap</w:t>
      </w:r>
      <w:r>
        <w:rPr>
          <w:spacing w:val="9"/>
          <w:w w:val="105"/>
        </w:rPr>
        <w:t> </w:t>
      </w:r>
      <w:r>
        <w:rPr>
          <w:w w:val="105"/>
        </w:rPr>
        <w:t>between</w:t>
      </w:r>
      <w:r>
        <w:rPr>
          <w:spacing w:val="10"/>
          <w:w w:val="105"/>
        </w:rPr>
        <w:t> </w:t>
      </w:r>
      <w:r>
        <w:rPr>
          <w:w w:val="105"/>
        </w:rPr>
        <w:t>stakeholders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development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teams.</w:t>
      </w:r>
    </w:p>
    <w:p>
      <w:pPr>
        <w:pStyle w:val="BodyText"/>
        <w:spacing w:before="0"/>
      </w:pPr>
    </w:p>
    <w:p>
      <w:pPr>
        <w:pStyle w:val="BodyText"/>
        <w:spacing w:before="56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7"/>
        <w:ind w:left="117" w:right="497"/>
      </w:pPr>
      <w:r>
        <w:rPr>
          <w:w w:val="105"/>
        </w:rPr>
        <w:t>SALESFORCE</w:t>
      </w:r>
      <w:r>
        <w:rPr>
          <w:spacing w:val="-6"/>
          <w:w w:val="105"/>
        </w:rPr>
        <w:t> </w:t>
      </w:r>
      <w:r>
        <w:rPr>
          <w:w w:val="105"/>
        </w:rPr>
        <w:t>ADMIN/DEVELOPER | BLUEPEAK DIGITAL,</w:t>
      </w:r>
      <w:r>
        <w:rPr>
          <w:spacing w:val="-6"/>
          <w:w w:val="105"/>
        </w:rPr>
        <w:t> </w:t>
      </w:r>
      <w:r>
        <w:rPr>
          <w:w w:val="105"/>
        </w:rPr>
        <w:t>ATLANTA, GA MARCH 2021 - PRESENT</w:t>
      </w:r>
    </w:p>
    <w:p>
      <w:pPr>
        <w:pStyle w:val="BodyText"/>
        <w:spacing w:line="261" w:lineRule="auto" w:before="194"/>
        <w:ind w:left="637" w:right="497"/>
      </w:pPr>
      <w:r>
        <w:rPr>
          <w:w w:val="105"/>
        </w:rPr>
        <w:t>Automated cross-functional approval workflows using Flow, reducing delays</w:t>
      </w:r>
      <w:r>
        <w:rPr>
          <w:spacing w:val="40"/>
          <w:w w:val="105"/>
        </w:rPr>
        <w:t> </w:t>
      </w:r>
      <w:r>
        <w:rPr>
          <w:w w:val="105"/>
        </w:rPr>
        <w:t>by 40% across HR and sales departments</w:t>
      </w:r>
    </w:p>
    <w:p>
      <w:pPr>
        <w:pStyle w:val="BodyText"/>
        <w:spacing w:line="278" w:lineRule="auto" w:before="104"/>
        <w:ind w:left="637"/>
      </w:pPr>
      <w:r>
        <w:rPr>
          <w:w w:val="105"/>
        </w:rPr>
        <w:t>Led a system overhaul that consolidated three Salesforce orgs, saving $45K in annual maintenance costs</w:t>
      </w:r>
    </w:p>
    <w:p>
      <w:pPr>
        <w:pStyle w:val="BodyText"/>
        <w:spacing w:line="278" w:lineRule="auto" w:before="75"/>
        <w:ind w:left="637" w:right="497"/>
      </w:pPr>
      <w:r>
        <w:rPr>
          <w:w w:val="105"/>
        </w:rPr>
        <w:t>Implemented Lightning Record Pages tailored to department needs, improving user satisfaction survey results by 35%</w:t>
      </w:r>
    </w:p>
    <w:p>
      <w:pPr>
        <w:pStyle w:val="BodyText"/>
        <w:spacing w:before="2"/>
      </w:pPr>
    </w:p>
    <w:p>
      <w:pPr>
        <w:pStyle w:val="BodyText"/>
        <w:spacing w:line="348" w:lineRule="auto"/>
        <w:ind w:left="117" w:right="497"/>
      </w:pPr>
      <w:r>
        <w:rPr>
          <w:w w:val="105"/>
        </w:rPr>
        <w:t>SALESFORCE</w:t>
      </w:r>
      <w:r>
        <w:rPr>
          <w:spacing w:val="-9"/>
          <w:w w:val="105"/>
        </w:rPr>
        <w:t> </w:t>
      </w:r>
      <w:r>
        <w:rPr>
          <w:w w:val="105"/>
        </w:rPr>
        <w:t>ADMINISTRATOR | DELTA</w:t>
      </w:r>
      <w:r>
        <w:rPr>
          <w:spacing w:val="-9"/>
          <w:w w:val="105"/>
        </w:rPr>
        <w:t> </w:t>
      </w:r>
      <w:r>
        <w:rPr>
          <w:w w:val="105"/>
        </w:rPr>
        <w:t>SUPPLY</w:t>
      </w:r>
      <w:r>
        <w:rPr>
          <w:spacing w:val="-2"/>
          <w:w w:val="105"/>
        </w:rPr>
        <w:t> </w:t>
      </w:r>
      <w:r>
        <w:rPr>
          <w:w w:val="105"/>
        </w:rPr>
        <w:t>CO., CHARLOTTE, NC FEBRUARY 2019 - FEBRUARY 2021</w:t>
      </w:r>
    </w:p>
    <w:p>
      <w:pPr>
        <w:pStyle w:val="BodyText"/>
        <w:spacing w:line="278" w:lineRule="auto" w:before="164"/>
        <w:ind w:left="637"/>
      </w:pPr>
      <w:r>
        <w:rPr>
          <w:w w:val="105"/>
        </w:rPr>
        <w:t>Maintained platform performance, created new objects, and managed user</w:t>
      </w:r>
      <w:r>
        <w:rPr>
          <w:spacing w:val="40"/>
          <w:w w:val="105"/>
        </w:rPr>
        <w:t> </w:t>
      </w:r>
      <w:r>
        <w:rPr>
          <w:w w:val="105"/>
        </w:rPr>
        <w:t>permissions for 500+ accounts</w:t>
      </w:r>
    </w:p>
    <w:p>
      <w:pPr>
        <w:pStyle w:val="BodyText"/>
        <w:spacing w:line="261" w:lineRule="auto" w:before="90"/>
        <w:ind w:left="637"/>
      </w:pPr>
      <w:r>
        <w:rPr>
          <w:w w:val="105"/>
        </w:rPr>
        <w:t>Collaborated with third-party vendors to integrate financial reporting tools into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Salesforce</w:t>
      </w:r>
    </w:p>
    <w:p>
      <w:pPr>
        <w:pStyle w:val="BodyText"/>
        <w:spacing w:line="278" w:lineRule="auto" w:before="104"/>
        <w:ind w:left="637" w:right="224"/>
      </w:pPr>
      <w:r>
        <w:rPr>
          <w:w w:val="105"/>
        </w:rPr>
        <w:t>Cleaned and imported over 250,000 historical records with a 99.8% accuracy</w:t>
      </w:r>
      <w:r>
        <w:rPr>
          <w:spacing w:val="40"/>
          <w:w w:val="105"/>
        </w:rPr>
        <w:t> </w:t>
      </w:r>
      <w:r>
        <w:rPr>
          <w:w w:val="105"/>
        </w:rPr>
        <w:t>rate during migration</w:t>
      </w:r>
    </w:p>
    <w:p>
      <w:pPr>
        <w:pStyle w:val="BodyText"/>
        <w:spacing w:before="4"/>
      </w:pPr>
    </w:p>
    <w:p>
      <w:pPr>
        <w:pStyle w:val="Heading2"/>
        <w:spacing w:before="1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7"/>
        <w:ind w:left="414" w:right="1529"/>
      </w:pPr>
      <w:r>
        <w:rPr>
          <w:w w:val="105"/>
        </w:rPr>
        <w:t>Bachelor of Science (B.S.) in Business Information Systems Georgia State University, Atlanta, GA | May 2018</w:t>
      </w:r>
    </w:p>
    <w:p>
      <w:pPr>
        <w:pStyle w:val="Heading2"/>
        <w:spacing w:before="166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320"/>
          <w:cols w:num="2" w:equalWidth="0">
            <w:col w:w="3197" w:space="616"/>
            <w:col w:w="7607"/>
          </w:cols>
        </w:sectPr>
      </w:pPr>
    </w:p>
    <w:p>
      <w:pPr>
        <w:pStyle w:val="BodyText"/>
        <w:spacing w:before="4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9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04787" y="5181600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09837" y="3657600"/>
                            <a:ext cx="190500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362450">
                                <a:moveTo>
                                  <a:pt x="47625" y="4335297"/>
                                </a:moveTo>
                                <a:lnTo>
                                  <a:pt x="27165" y="4314825"/>
                                </a:lnTo>
                                <a:lnTo>
                                  <a:pt x="20472" y="4314825"/>
                                </a:lnTo>
                                <a:lnTo>
                                  <a:pt x="0" y="4335297"/>
                                </a:lnTo>
                                <a:lnTo>
                                  <a:pt x="0" y="4338866"/>
                                </a:lnTo>
                                <a:lnTo>
                                  <a:pt x="0" y="4341990"/>
                                </a:lnTo>
                                <a:lnTo>
                                  <a:pt x="20472" y="4362450"/>
                                </a:lnTo>
                                <a:lnTo>
                                  <a:pt x="27165" y="4362450"/>
                                </a:lnTo>
                                <a:lnTo>
                                  <a:pt x="47625" y="4341990"/>
                                </a:lnTo>
                                <a:lnTo>
                                  <a:pt x="47625" y="4335297"/>
                                </a:lnTo>
                                <a:close/>
                              </a:path>
                              <a:path w="190500" h="4362450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190500" h="43624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3624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112" id="docshapegroup7" coordorigin="0,0" coordsize="11445,16858">
                <v:rect style="position:absolute;left:0;top:0;width:3855;height:16858" id="docshape8" filled="true" fillcolor="#134e5c" stroked="false">
                  <v:fill type="solid"/>
                </v:rect>
                <v:shape style="position:absolute;left:0;top:0;width:3855;height:3795" id="docshape9" coordorigin="0,0" coordsize="3855,3795" path="m1890,3794l0,2756,0,0,3855,0,3855,2753,1890,3794xe" filled="true" fillcolor="#2889a1" stroked="false">
                  <v:path arrowok="t"/>
                  <v:fill type="solid"/>
                </v:shape>
                <v:shape style="position:absolute;left:480;top:4950;width:390;height:375" type="#_x0000_t75" id="docshape10" stroked="false">
                  <v:imagedata r:id="rId7" o:title=""/>
                </v:shape>
                <v:shape style="position:absolute;left:479;top:8160;width:75;height:2610" id="docshape11" coordorigin="480,8160" coordsize="75,2610" path="m555,10727l554,10722,550,10713,548,10709,541,10702,537,10700,528,10696,523,10695,512,10695,507,10696,498,10700,494,10702,487,10709,485,10713,481,10722,480,10727,480,10733,480,10738,481,10743,485,10752,487,10756,494,10763,498,10765,507,10769,512,10770,523,10770,528,10769,537,10765,541,10763,548,10756,550,10752,554,10743,555,10738,555,10727xm555,10367l554,10362,550,10353,548,10349,541,10342,537,10340,528,10336,523,10335,512,10335,507,10336,498,10340,494,10342,487,10349,485,10353,481,10362,480,10367,480,10373,480,10378,481,10383,485,10392,487,10396,494,10403,498,10405,507,10409,512,10410,523,10410,528,10409,537,10405,541,10403,548,10396,550,10392,554,10383,555,10378,555,10367xm555,10007l554,10002,550,9993,548,9989,541,9982,537,9980,528,9976,523,9975,512,9975,507,9976,498,9980,494,9982,487,9989,485,9993,481,10002,480,10007,480,10013,480,10018,481,10023,485,10032,487,10036,494,10043,498,10045,507,10049,512,10050,523,10050,528,10049,537,10045,541,10043,548,10036,550,10032,554,10023,555,10018,555,10007xm555,9647l554,9642,550,9633,548,9629,541,9622,537,9620,528,9616,523,9615,512,9615,507,9616,498,9620,494,9622,487,9629,485,9633,481,9642,480,9647,480,9653,480,9658,481,9663,485,9672,487,9676,494,9683,498,9685,507,9689,512,9690,523,9690,528,9689,537,9685,541,9683,548,9676,550,9672,554,9663,555,9658,555,9647xm555,9272l554,9267,550,9258,548,9254,541,9247,537,9245,528,9241,523,9240,512,9240,507,9241,498,9245,494,9247,487,9254,485,9258,481,9267,480,9272,480,9278,480,9283,481,9288,485,9297,487,9301,494,9308,498,9310,507,9314,512,9315,523,9315,528,9314,537,9310,541,9308,548,9301,550,9297,554,9288,555,9283,555,9272xm555,8912l554,8907,550,8898,548,8894,541,8887,537,8885,528,8881,523,8880,512,8880,507,8881,498,8885,494,8887,487,8894,485,8898,481,8907,480,8912,480,8918,480,8923,481,8928,485,8937,487,8941,494,8948,498,8950,507,8954,512,8955,523,8955,528,8954,537,8950,541,8948,548,8941,550,8937,554,8928,555,8923,555,8912xm555,8552l554,8547,550,8538,548,8534,541,8527,537,8525,528,8521,523,8520,512,8520,507,8521,498,8525,494,8527,487,8534,485,8538,481,8547,480,8552,480,8558,480,8563,481,8568,485,8577,487,8581,494,8588,498,8590,507,8594,512,8595,523,8595,528,8594,537,8590,541,8588,548,8581,550,8577,554,8568,555,8563,555,8552xm555,8192l554,8187,550,8178,548,8174,541,8167,537,8165,528,8161,523,8160,512,8160,507,8161,498,8165,494,8167,487,8174,485,8178,481,8187,480,8192,480,8198,480,8203,481,8208,485,8217,487,8221,494,8228,498,8230,507,8234,512,8235,523,8235,528,8234,537,8230,541,8228,548,8221,550,8217,554,8208,555,8203,555,8192xe" filled="true" fillcolor="#ffffff" stroked="false">
                  <v:path arrowok="t"/>
                  <v:fill type="solid"/>
                </v:shape>
                <v:rect style="position:absolute;left:3855;top:4005;width:7590;height:15" id="docshape12" filled="true" fillcolor="#000000" stroked="false">
                  <v:fill opacity="32899f" type="solid"/>
                </v:rect>
                <v:shape style="position:absolute;left:4109;top:5760;width:300;height:6870" id="docshape13" coordorigin="4110,5760" coordsize="300,6870" path="m4185,12587l4184,12583,4180,12573,4178,12569,4171,12562,4167,12560,4158,12556,4153,12555,4142,12555,4137,12556,4128,12560,4124,12562,4117,12569,4115,12573,4111,12583,4110,12587,4110,12593,4110,12598,4111,12603,4115,12612,4117,12616,4124,12623,4128,12625,4137,12629,4142,12630,4153,12630,4158,12629,4167,12625,4171,12623,4178,12616,4180,12612,4184,12603,4185,12598,4185,12587xm4185,12257l4184,12253,4180,12243,4178,12239,4171,12232,4167,12230,4158,12226,4153,12225,4142,12225,4137,12226,4128,12230,4124,12232,4117,12239,4115,12243,4111,12253,4110,12257,4110,12263,4110,12268,4111,12273,4115,12282,4117,12286,4124,12293,4128,12295,4137,12299,4142,12300,4153,12300,4158,12299,4167,12295,4171,12293,4178,12286,4180,12282,4184,12273,4185,12268,4185,12257xm4185,10847l4184,10842,4180,10833,4178,10829,4171,10822,4167,10820,4158,10816,4153,10815,4142,10815,4137,10816,4128,10820,4124,10822,4117,10829,4115,10833,4111,10842,4110,10847,4110,10853,4110,10858,4111,10863,4115,10872,4117,10876,4124,10883,4128,10885,4137,10889,4142,10890,4153,10890,4158,10889,4167,10885,4171,10883,4178,10876,4180,10872,4184,10863,4185,10858,4185,10847xm4410,9482l4409,9477,4405,9468,4403,9464,4396,9457,4392,9455,4383,9451,4378,9450,4367,9450,4362,9451,4353,9455,4349,9457,4342,9464,4340,9468,4336,9477,4335,9482,4335,9488,4335,9493,4336,9498,4340,9507,4342,9511,4349,9518,4353,9520,4362,9524,4367,9525,4378,9525,4383,9524,4392,9520,4396,9518,4403,9511,4405,9507,4409,9498,4410,9493,4410,9482xm4410,8927l4409,8922,4405,8913,4403,8909,4396,8902,4392,8900,4383,8896,4378,8895,4367,8895,4362,8896,4353,8900,4349,8902,4342,8909,4340,8913,4336,8922,4335,8927,4335,8933,4335,8938,4336,8943,4340,8952,4342,8956,4349,8963,4353,8965,4362,8969,4367,8970,4378,8970,4383,8969,4392,8965,4396,8963,4403,8956,4405,8952,4409,8943,4410,8938,4410,8927xm4410,8357l4409,8352,4405,8343,4403,8339,4396,8332,4392,8330,4383,8326,4378,8325,4367,8325,4362,8326,4353,8330,4349,8332,4342,8339,4340,8343,4336,8352,4335,8357,4335,8363,4335,8368,4336,8373,4340,8382,4342,8386,4349,8393,4353,8395,4362,8399,4367,8400,4378,8400,4383,8399,4392,8395,4396,8393,4403,8386,4405,8382,4409,8373,4410,8368,4410,8357xm4410,6902l4409,6897,4405,6888,4403,6884,4396,6877,4392,6875,4383,6871,4378,6870,4367,6870,4362,6871,4353,6875,4349,6877,4342,6884,4340,6888,4336,6897,4335,6902,4335,6908,4335,6913,4336,6918,4340,6927,4342,6931,4349,6938,4353,6940,4362,6944,4367,6945,4378,6945,4383,6944,4392,6940,4396,6938,4403,6931,4405,6927,4409,6918,4410,6913,4410,69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4227" w:right="1379"/>
      </w:pPr>
      <w:r>
        <w:rPr>
          <w:w w:val="105"/>
        </w:rPr>
        <w:t>Salesforce Certified Platform App Builder | Salesforce | March 2020 Salesforce Certified Administrator | Salesforce | August 2019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0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2025-11-07T15:36:14Z</dcterms:created>
  <dcterms:modified xsi:type="dcterms:W3CDTF">2025-11-07T15:36:14Z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