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96"/>
        </w:rPr>
      </w:pPr>
    </w:p>
    <w:p>
      <w:pPr>
        <w:pStyle w:val="Title"/>
      </w:pPr>
      <w:r>
        <w:rPr>
          <w:color w:val="FFFFFF"/>
          <w:spacing w:val="12"/>
        </w:rPr>
        <w:t>MICHAEL</w:t>
      </w:r>
    </w:p>
    <w:p>
      <w:pPr>
        <w:spacing w:before="21"/>
        <w:ind w:left="3995" w:right="18" w:firstLine="0"/>
        <w:jc w:val="center"/>
        <w:rPr>
          <w:rFonts w:ascii="Microsoft Sans Serif"/>
          <w:sz w:val="96"/>
        </w:rPr>
      </w:pPr>
      <w:r>
        <w:rPr>
          <w:rFonts w:ascii="Microsoft Sans Serif"/>
          <w:color w:val="FFFFFF"/>
          <w:spacing w:val="10"/>
          <w:w w:val="90"/>
          <w:sz w:val="96"/>
        </w:rPr>
        <w:t>TORRES,</w:t>
      </w:r>
      <w:r>
        <w:rPr>
          <w:rFonts w:ascii="Microsoft Sans Serif"/>
          <w:color w:val="FFFFFF"/>
          <w:spacing w:val="-7"/>
          <w:w w:val="90"/>
          <w:sz w:val="96"/>
        </w:rPr>
        <w:t> </w:t>
      </w:r>
      <w:r>
        <w:rPr>
          <w:rFonts w:ascii="Microsoft Sans Serif"/>
          <w:color w:val="FFFFFF"/>
          <w:spacing w:val="-4"/>
          <w:w w:val="95"/>
          <w:sz w:val="96"/>
        </w:rPr>
        <w:t>ESQ.</w:t>
      </w:r>
    </w:p>
    <w:p>
      <w:pPr>
        <w:spacing w:before="106"/>
        <w:ind w:left="3995" w:right="0" w:firstLine="0"/>
        <w:jc w:val="center"/>
        <w:rPr>
          <w:b/>
          <w:sz w:val="28"/>
        </w:rPr>
      </w:pPr>
      <w:r>
        <w:rPr>
          <w:b/>
          <w:color w:val="FFFFFF"/>
          <w:spacing w:val="-2"/>
          <w:sz w:val="28"/>
        </w:rPr>
        <w:t>Criminal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2"/>
          <w:sz w:val="28"/>
        </w:rPr>
        <w:t>defense</w:t>
      </w:r>
      <w:r>
        <w:rPr>
          <w:b/>
          <w:color w:val="FFFFFF"/>
          <w:spacing w:val="-7"/>
          <w:sz w:val="28"/>
        </w:rPr>
        <w:t> </w:t>
      </w:r>
      <w:r>
        <w:rPr>
          <w:b/>
          <w:color w:val="FFFFFF"/>
          <w:spacing w:val="-2"/>
          <w:sz w:val="28"/>
        </w:rPr>
        <w:t>attorney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69"/>
        <w:rPr>
          <w:b/>
          <w:sz w:val="28"/>
        </w:rPr>
      </w:pPr>
    </w:p>
    <w:p>
      <w:pPr>
        <w:spacing w:before="0"/>
        <w:ind w:left="6938" w:right="0" w:firstLine="0"/>
        <w:jc w:val="left"/>
        <w:rPr>
          <w:b/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2447924</wp:posOffset>
                </wp:positionH>
                <wp:positionV relativeFrom="paragraph">
                  <wp:posOffset>62297</wp:posOffset>
                </wp:positionV>
                <wp:extent cx="9525" cy="77819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7781925"/>
                          <a:chExt cx="9525" cy="77819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067424"/>
                            <a:ext cx="9525" cy="171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714500">
                                <a:moveTo>
                                  <a:pt x="0" y="1714499"/>
                                </a:moveTo>
                                <a:lnTo>
                                  <a:pt x="9524" y="17144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14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6067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067425">
                                <a:moveTo>
                                  <a:pt x="9524" y="6067424"/>
                                </a:moveTo>
                                <a:lnTo>
                                  <a:pt x="0" y="6067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067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4.905333pt;width:.75pt;height:612.75pt;mso-position-horizontal-relative:page;mso-position-vertical-relative:paragraph;z-index:-15783424" id="docshapegroup1" coordorigin="3855,98" coordsize="15,12255">
                <v:rect style="position:absolute;left:3855;top:9653;width:15;height:2700" id="docshape2" filled="true" fillcolor="#1f1f1f" stroked="false">
                  <v:fill opacity="15420f" type="solid"/>
                </v:rect>
                <v:rect style="position:absolute;left:3855;top:98;width:15;height:955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C0C0C"/>
          <w:spacing w:val="-5"/>
          <w:sz w:val="28"/>
        </w:rPr>
        <w:t>ABOUT</w:t>
      </w:r>
      <w:r>
        <w:rPr>
          <w:b/>
          <w:color w:val="0C0C0C"/>
          <w:spacing w:val="-13"/>
          <w:sz w:val="28"/>
        </w:rPr>
        <w:t> </w:t>
      </w:r>
      <w:r>
        <w:rPr>
          <w:b/>
          <w:color w:val="0C0C0C"/>
          <w:spacing w:val="-5"/>
          <w:sz w:val="28"/>
        </w:rPr>
        <w:t>ME</w:t>
      </w:r>
    </w:p>
    <w:p>
      <w:pPr>
        <w:pStyle w:val="BodyText"/>
        <w:spacing w:before="38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180" w:right="300"/>
        </w:sectPr>
      </w:pPr>
    </w:p>
    <w:p>
      <w:pPr>
        <w:pStyle w:val="BodyText"/>
        <w:rPr>
          <w:b/>
          <w:sz w:val="28"/>
        </w:rPr>
      </w:pPr>
    </w:p>
    <w:p>
      <w:pPr>
        <w:pStyle w:val="BodyText"/>
        <w:spacing w:before="26"/>
        <w:rPr>
          <w:b/>
          <w:sz w:val="28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CONTACT</w:t>
      </w:r>
    </w:p>
    <w:p>
      <w:pPr>
        <w:pStyle w:val="BodyText"/>
        <w:tabs>
          <w:tab w:pos="558" w:val="left" w:leader="none"/>
        </w:tabs>
        <w:spacing w:before="241"/>
        <w:ind w:right="1447"/>
        <w:jc w:val="right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  <w:tabs>
          <w:tab w:pos="918" w:val="left" w:leader="none"/>
        </w:tabs>
        <w:spacing w:line="345" w:lineRule="auto" w:before="134"/>
        <w:ind w:left="360" w:right="352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18" w:val="left" w:leader="none"/>
        </w:tabs>
        <w:spacing w:before="36"/>
        <w:ind w:left="361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(789)</w:t>
      </w:r>
      <w:r>
        <w:rPr>
          <w:color w:val="1F1F1F"/>
          <w:spacing w:val="16"/>
        </w:rPr>
        <w:t> </w:t>
      </w:r>
      <w:r>
        <w:rPr>
          <w:color w:val="1F1F1F"/>
        </w:rPr>
        <w:t>432-</w:t>
      </w:r>
      <w:r>
        <w:rPr>
          <w:color w:val="1F1F1F"/>
          <w:spacing w:val="-4"/>
        </w:rPr>
        <w:t>1011</w:t>
      </w:r>
    </w:p>
    <w:p>
      <w:pPr>
        <w:pStyle w:val="BodyText"/>
      </w:pPr>
    </w:p>
    <w:p>
      <w:pPr>
        <w:pStyle w:val="BodyText"/>
        <w:spacing w:before="27"/>
      </w:pPr>
    </w:p>
    <w:p>
      <w:pPr>
        <w:spacing w:before="0"/>
        <w:ind w:left="0" w:right="1352" w:firstLine="0"/>
        <w:jc w:val="right"/>
        <w:rPr>
          <w:b/>
          <w:sz w:val="28"/>
        </w:rPr>
      </w:pPr>
      <w:r>
        <w:rPr>
          <w:b/>
          <w:color w:val="0C0C0C"/>
          <w:spacing w:val="-13"/>
          <w:sz w:val="28"/>
        </w:rPr>
        <w:t>KEY</w:t>
      </w:r>
      <w:r>
        <w:rPr>
          <w:b/>
          <w:color w:val="0C0C0C"/>
          <w:spacing w:val="-6"/>
          <w:sz w:val="28"/>
        </w:rPr>
        <w:t> </w:t>
      </w:r>
      <w:r>
        <w:rPr>
          <w:b/>
          <w:color w:val="0C0C0C"/>
          <w:spacing w:val="-2"/>
          <w:sz w:val="28"/>
        </w:rPr>
        <w:t>SKILLS</w:t>
      </w:r>
    </w:p>
    <w:p>
      <w:pPr>
        <w:pStyle w:val="BodyText"/>
        <w:tabs>
          <w:tab w:pos="657" w:val="left" w:leader="none"/>
        </w:tabs>
        <w:spacing w:line="400" w:lineRule="auto" w:before="207"/>
        <w:ind w:left="359" w:right="182"/>
      </w:pPr>
      <w:r>
        <w:rPr/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Criminal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defense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litigation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Plea bargaining</w:t>
      </w:r>
    </w:p>
    <w:p>
      <w:pPr>
        <w:pStyle w:val="BodyText"/>
        <w:tabs>
          <w:tab w:pos="657" w:val="left" w:leader="none"/>
        </w:tabs>
        <w:spacing w:line="400" w:lineRule="auto"/>
        <w:ind w:left="359" w:right="3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Case</w:t>
      </w:r>
      <w:r>
        <w:rPr>
          <w:color w:val="1F1F1F"/>
          <w:spacing w:val="-14"/>
          <w:w w:val="105"/>
        </w:rPr>
        <w:t> </w:t>
      </w:r>
      <w:r>
        <w:rPr>
          <w:color w:val="1F1F1F"/>
          <w:w w:val="105"/>
        </w:rPr>
        <w:t>strategy</w:t>
      </w:r>
      <w:r>
        <w:rPr>
          <w:color w:val="1F1F1F"/>
          <w:spacing w:val="-13"/>
          <w:w w:val="105"/>
        </w:rPr>
        <w:t> </w:t>
      </w:r>
      <w:r>
        <w:rPr>
          <w:color w:val="1F1F1F"/>
          <w:w w:val="105"/>
        </w:rPr>
        <w:t>development </w:t>
      </w:r>
      <w:r>
        <w:rPr>
          <w:color w:val="1F1F1F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</w:rPr>
      </w:r>
      <w:r>
        <w:rPr>
          <w:rFonts w:ascii="Times New Roman"/>
          <w:color w:val="1F1F1F"/>
        </w:rPr>
        <w:tab/>
      </w:r>
      <w:r>
        <w:rPr>
          <w:color w:val="1F1F1F"/>
          <w:w w:val="105"/>
        </w:rPr>
        <w:t>Client representation</w:t>
      </w:r>
    </w:p>
    <w:p>
      <w:pPr>
        <w:pStyle w:val="BodyText"/>
        <w:tabs>
          <w:tab w:pos="657" w:val="left" w:leader="none"/>
        </w:tabs>
        <w:spacing w:line="206" w:lineRule="exact"/>
        <w:ind w:left="359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Legal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research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8"/>
          <w:w w:val="105"/>
        </w:rPr>
        <w:t> </w:t>
      </w:r>
      <w:r>
        <w:rPr>
          <w:color w:val="1F1F1F"/>
          <w:spacing w:val="-2"/>
          <w:w w:val="105"/>
        </w:rPr>
        <w:t>writing</w:t>
      </w:r>
    </w:p>
    <w:p>
      <w:pPr>
        <w:spacing w:line="297" w:lineRule="auto" w:before="70"/>
        <w:ind w:left="49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Experienced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criminal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defense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attorney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with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a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track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record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successful</w:t>
      </w:r>
      <w:r>
        <w:rPr>
          <w:color w:val="1F1F1F"/>
          <w:spacing w:val="40"/>
          <w:sz w:val="20"/>
        </w:rPr>
        <w:t> </w:t>
      </w:r>
      <w:r>
        <w:rPr>
          <w:color w:val="1F1F1F"/>
          <w:sz w:val="20"/>
        </w:rPr>
        <w:t>case </w:t>
      </w:r>
      <w:r>
        <w:rPr>
          <w:color w:val="1F1F1F"/>
          <w:spacing w:val="-2"/>
          <w:sz w:val="20"/>
        </w:rPr>
        <w:t>outcomes</w:t>
      </w:r>
    </w:p>
    <w:p>
      <w:pPr>
        <w:spacing w:line="290" w:lineRule="auto" w:before="0"/>
        <w:ind w:left="180" w:right="130" w:hanging="1"/>
        <w:jc w:val="center"/>
        <w:rPr>
          <w:sz w:val="20"/>
        </w:rPr>
      </w:pPr>
      <w:r>
        <w:rPr>
          <w:color w:val="1F1F1F"/>
          <w:w w:val="105"/>
          <w:sz w:val="20"/>
        </w:rPr>
        <w:t>Accomplished attorney with 12 years of experience representing clients in criminal defense cases. Skilled in trial advocacy, plea negotiation, and client counseling to deliver favorable outcomes.</w:t>
      </w:r>
    </w:p>
    <w:p>
      <w:pPr>
        <w:pStyle w:val="BodyText"/>
        <w:spacing w:before="11"/>
        <w:rPr>
          <w:sz w:val="1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132062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398635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97"/>
        <w:rPr>
          <w:sz w:val="20"/>
        </w:rPr>
      </w:pPr>
    </w:p>
    <w:p>
      <w:pPr>
        <w:spacing w:before="0"/>
        <w:ind w:left="100" w:right="0" w:firstLine="0"/>
        <w:jc w:val="left"/>
        <w:rPr>
          <w:b/>
          <w:sz w:val="28"/>
        </w:rPr>
      </w:pPr>
      <w:r>
        <w:rPr>
          <w:b/>
          <w:color w:val="0C0C0C"/>
          <w:spacing w:val="-11"/>
          <w:sz w:val="28"/>
        </w:rPr>
        <w:t>PROFESSIONAL</w:t>
      </w:r>
      <w:r>
        <w:rPr>
          <w:b/>
          <w:color w:val="0C0C0C"/>
          <w:spacing w:val="3"/>
          <w:sz w:val="28"/>
        </w:rPr>
        <w:t> </w:t>
      </w:r>
      <w:r>
        <w:rPr>
          <w:b/>
          <w:color w:val="0C0C0C"/>
          <w:spacing w:val="-2"/>
          <w:sz w:val="28"/>
        </w:rPr>
        <w:t>EXPERIENCE</w:t>
      </w:r>
    </w:p>
    <w:p>
      <w:pPr>
        <w:spacing w:before="188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Criminal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Defense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Attorney</w:t>
      </w:r>
    </w:p>
    <w:p>
      <w:pPr>
        <w:spacing w:before="130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Rivera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Law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Ofﬁce,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Chicago,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IL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September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2015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Present</w:t>
      </w:r>
    </w:p>
    <w:p>
      <w:pPr>
        <w:pStyle w:val="BodyText"/>
        <w:tabs>
          <w:tab w:pos="936" w:val="left" w:leader="none"/>
        </w:tabs>
        <w:spacing w:line="295" w:lineRule="auto" w:before="134"/>
        <w:ind w:left="936" w:right="107" w:hanging="302"/>
      </w:pPr>
      <w:r>
        <w:rPr/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Represented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over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200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criminal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cases,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achieving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favorable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verdicts</w:t>
      </w:r>
      <w:r>
        <w:rPr>
          <w:color w:val="1F1F1F"/>
          <w:spacing w:val="-6"/>
          <w:w w:val="105"/>
        </w:rPr>
        <w:t> </w:t>
      </w:r>
      <w:r>
        <w:rPr>
          <w:color w:val="1F1F1F"/>
          <w:w w:val="105"/>
        </w:rPr>
        <w:t>or dismissals in 85% of cases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145" w:hanging="302"/>
      </w:pPr>
      <w:r>
        <w:rPr/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Negotiated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plea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agreements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that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minimized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penalties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clients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8"/>
          <w:w w:val="105"/>
        </w:rPr>
        <w:t> </w:t>
      </w:r>
      <w:r>
        <w:rPr>
          <w:color w:val="1F1F1F"/>
          <w:w w:val="105"/>
        </w:rPr>
        <w:t>high-stakes </w:t>
      </w:r>
      <w:r>
        <w:rPr>
          <w:color w:val="1F1F1F"/>
          <w:spacing w:val="-2"/>
          <w:w w:val="105"/>
        </w:rPr>
        <w:t>cases</w:t>
      </w:r>
    </w:p>
    <w:p>
      <w:pPr>
        <w:pStyle w:val="BodyText"/>
        <w:tabs>
          <w:tab w:pos="936" w:val="left" w:leader="none"/>
        </w:tabs>
        <w:spacing w:line="295" w:lineRule="auto" w:before="91"/>
        <w:ind w:left="936" w:right="462" w:hanging="302"/>
      </w:pPr>
      <w:r>
        <w:rPr/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Developed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case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strategies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by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analyzing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evidence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conducting</w:t>
      </w:r>
      <w:r>
        <w:rPr>
          <w:color w:val="1F1F1F"/>
          <w:spacing w:val="-1"/>
          <w:w w:val="105"/>
        </w:rPr>
        <w:t> </w:t>
      </w:r>
      <w:r>
        <w:rPr>
          <w:color w:val="1F1F1F"/>
          <w:w w:val="105"/>
        </w:rPr>
        <w:t>witness </w:t>
      </w:r>
      <w:r>
        <w:rPr>
          <w:color w:val="1F1F1F"/>
          <w:spacing w:val="-2"/>
          <w:w w:val="105"/>
        </w:rPr>
        <w:t>interviews</w:t>
      </w:r>
    </w:p>
    <w:p>
      <w:pPr>
        <w:spacing w:before="192"/>
        <w:ind w:left="100" w:right="0" w:firstLine="0"/>
        <w:jc w:val="left"/>
        <w:rPr>
          <w:sz w:val="20"/>
        </w:rPr>
      </w:pPr>
      <w:r>
        <w:rPr>
          <w:color w:val="1F1F1F"/>
          <w:sz w:val="20"/>
        </w:rPr>
        <w:t>Criminal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Defense</w:t>
      </w:r>
      <w:r>
        <w:rPr>
          <w:color w:val="1F1F1F"/>
          <w:spacing w:val="-4"/>
          <w:sz w:val="20"/>
        </w:rPr>
        <w:t> </w:t>
      </w:r>
      <w:r>
        <w:rPr>
          <w:color w:val="1F1F1F"/>
          <w:spacing w:val="-2"/>
          <w:sz w:val="20"/>
        </w:rPr>
        <w:t>Associate</w:t>
      </w:r>
    </w:p>
    <w:p>
      <w:pPr>
        <w:spacing w:before="115"/>
        <w:ind w:left="100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Green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&amp;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Associates,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Chicago,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IL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2011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August</w:t>
      </w:r>
      <w:r>
        <w:rPr>
          <w:spacing w:val="-6"/>
          <w:w w:val="105"/>
          <w:sz w:val="20"/>
        </w:rPr>
        <w:t> </w:t>
      </w:r>
      <w:r>
        <w:rPr>
          <w:spacing w:val="-4"/>
          <w:w w:val="105"/>
          <w:sz w:val="20"/>
        </w:rPr>
        <w:t>2015</w:t>
      </w:r>
    </w:p>
    <w:p>
      <w:pPr>
        <w:pStyle w:val="BodyText"/>
        <w:tabs>
          <w:tab w:pos="936" w:val="left" w:leader="none"/>
        </w:tabs>
        <w:spacing w:line="278" w:lineRule="auto" w:before="148"/>
        <w:ind w:left="936" w:right="400" w:hanging="302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Assisted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in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trial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preparation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legal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research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for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felony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and</w:t>
      </w:r>
      <w:r>
        <w:rPr>
          <w:color w:val="1F1F1F"/>
          <w:spacing w:val="-7"/>
          <w:w w:val="105"/>
        </w:rPr>
        <w:t> </w:t>
      </w:r>
      <w:r>
        <w:rPr>
          <w:color w:val="1F1F1F"/>
          <w:w w:val="105"/>
        </w:rPr>
        <w:t>misdemeanor </w:t>
      </w:r>
      <w:r>
        <w:rPr>
          <w:color w:val="1F1F1F"/>
          <w:spacing w:val="-2"/>
          <w:w w:val="105"/>
        </w:rPr>
        <w:t>cases</w:t>
      </w:r>
    </w:p>
    <w:p>
      <w:pPr>
        <w:pStyle w:val="BodyText"/>
        <w:tabs>
          <w:tab w:pos="936" w:val="left" w:leader="none"/>
        </w:tabs>
        <w:spacing w:before="120"/>
        <w:ind w:left="63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Represented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clients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in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arraignments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and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preliminary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hearings</w:t>
      </w:r>
    </w:p>
    <w:p>
      <w:pPr>
        <w:spacing w:after="0"/>
        <w:sectPr>
          <w:type w:val="continuous"/>
          <w:pgSz w:w="11920" w:h="16860"/>
          <w:pgMar w:top="0" w:bottom="0" w:left="180" w:right="300"/>
          <w:cols w:num="2" w:equalWidth="0">
            <w:col w:w="2991" w:space="859"/>
            <w:col w:w="7590"/>
          </w:cols>
        </w:sectPr>
      </w:pPr>
    </w:p>
    <w:p>
      <w:pPr>
        <w:pStyle w:val="BodyText"/>
        <w:spacing w:before="142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8393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-82359</wp:posOffset>
                </wp:positionH>
                <wp:positionV relativeFrom="page">
                  <wp:posOffset>0</wp:posOffset>
                </wp:positionV>
                <wp:extent cx="7733030" cy="314325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7733030" cy="3143250"/>
                          <a:chExt cx="7733030" cy="314325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2530284" y="380999"/>
                            <a:ext cx="952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286000">
                                <a:moveTo>
                                  <a:pt x="0" y="2286000"/>
                                </a:moveTo>
                                <a:lnTo>
                                  <a:pt x="9524" y="2286000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2359" y="0"/>
                            <a:ext cx="7568565" cy="266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67000">
                                <a:moveTo>
                                  <a:pt x="7568183" y="2666999"/>
                                </a:moveTo>
                                <a:lnTo>
                                  <a:pt x="0" y="2666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66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2359" y="291981"/>
                            <a:ext cx="7568565" cy="23171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17115">
                                <a:moveTo>
                                  <a:pt x="7568183" y="2316768"/>
                                </a:moveTo>
                                <a:lnTo>
                                  <a:pt x="0" y="2316768"/>
                                </a:lnTo>
                                <a:lnTo>
                                  <a:pt x="0" y="35544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16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82359" y="2526390"/>
                            <a:ext cx="7568565" cy="16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100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64718"/>
                                </a:lnTo>
                                <a:lnTo>
                                  <a:pt x="0" y="1647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82359" y="291981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6471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0009" y="1022349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6.485008pt;margin-top:.000033pt;width:608.9pt;height:247.5pt;mso-position-horizontal-relative:page;mso-position-vertical-relative:page;z-index:-15782912" id="docshapegroup6" coordorigin="-130,0" coordsize="12178,4950">
                <v:rect style="position:absolute;left:3855;top:600;width:15;height:3600" id="docshape7" filled="true" fillcolor="#1f1f1f" stroked="false">
                  <v:fill opacity="15420f" type="solid"/>
                </v:rect>
                <v:rect style="position:absolute;left:0;top:0;width:11919;height:4200" id="docshape8" filled="true" fillcolor="#006a5c" stroked="false">
                  <v:fill opacity="32899f" type="solid"/>
                </v:rect>
                <v:shape style="position:absolute;left:0;top:459;width:11919;height:3649" id="docshape9" coordorigin="0,460" coordsize="11919,3649" path="m11918,4108l0,4108,0,1020,11918,460,11918,4108xe" filled="true" fillcolor="#006a5c" stroked="false">
                  <v:path arrowok="t"/>
                  <v:fill type="solid"/>
                </v:shape>
                <v:rect style="position:absolute;left:0;top:3978;width:11919;height:260" id="docshape10" filled="true" fillcolor="#ffffff" stroked="false">
                  <v:fill type="solid"/>
                </v:rect>
                <v:line style="position:absolute" from="11918,460" to="0,1020" stroked="true" strokeweight="12.969979pt" strokecolor="#ffffff">
                  <v:stroke dashstyle="solid"/>
                </v:line>
                <v:shape style="position:absolute;left:390;top:1610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1"/>
        <w:ind w:left="3950" w:right="0" w:firstLine="0"/>
        <w:jc w:val="left"/>
        <w:rPr>
          <w:b/>
          <w:sz w:val="28"/>
        </w:rPr>
      </w:pPr>
      <w:r>
        <w:rPr>
          <w:b/>
          <w:color w:val="0C0C0C"/>
          <w:spacing w:val="-2"/>
          <w:sz w:val="28"/>
        </w:rPr>
        <w:t>EDUCATION</w:t>
      </w:r>
    </w:p>
    <w:p>
      <w:pPr>
        <w:spacing w:before="188"/>
        <w:ind w:left="3950" w:right="0" w:firstLine="0"/>
        <w:jc w:val="left"/>
        <w:rPr>
          <w:sz w:val="20"/>
        </w:rPr>
      </w:pPr>
      <w:r>
        <w:rPr>
          <w:color w:val="1F1F1F"/>
          <w:sz w:val="20"/>
        </w:rPr>
        <w:t>Juris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Doctor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(J.D.)</w:t>
      </w:r>
    </w:p>
    <w:p>
      <w:pPr>
        <w:spacing w:before="130"/>
        <w:ind w:left="3950" w:right="0" w:firstLine="0"/>
        <w:jc w:val="left"/>
        <w:rPr>
          <w:sz w:val="20"/>
        </w:rPr>
      </w:pPr>
      <w:r>
        <w:rPr>
          <w:sz w:val="20"/>
        </w:rPr>
        <w:t>Northwestern</w:t>
      </w:r>
      <w:r>
        <w:rPr>
          <w:spacing w:val="2"/>
          <w:sz w:val="20"/>
        </w:rPr>
        <w:t> </w:t>
      </w:r>
      <w:r>
        <w:rPr>
          <w:sz w:val="20"/>
        </w:rPr>
        <w:t>Pritzker</w:t>
      </w:r>
      <w:r>
        <w:rPr>
          <w:spacing w:val="3"/>
          <w:sz w:val="20"/>
        </w:rPr>
        <w:t> </w:t>
      </w:r>
      <w:r>
        <w:rPr>
          <w:sz w:val="20"/>
        </w:rPr>
        <w:t>School</w:t>
      </w:r>
      <w:r>
        <w:rPr>
          <w:spacing w:val="3"/>
          <w:sz w:val="20"/>
        </w:rPr>
        <w:t> </w:t>
      </w:r>
      <w:r>
        <w:rPr>
          <w:sz w:val="20"/>
        </w:rPr>
        <w:t>of</w:t>
      </w:r>
      <w:r>
        <w:rPr>
          <w:spacing w:val="3"/>
          <w:sz w:val="20"/>
        </w:rPr>
        <w:t> </w:t>
      </w:r>
      <w:r>
        <w:rPr>
          <w:sz w:val="20"/>
        </w:rPr>
        <w:t>Law,</w:t>
      </w:r>
      <w:r>
        <w:rPr>
          <w:spacing w:val="3"/>
          <w:sz w:val="20"/>
        </w:rPr>
        <w:t> </w:t>
      </w:r>
      <w:r>
        <w:rPr>
          <w:sz w:val="20"/>
        </w:rPr>
        <w:t>Evanston,</w:t>
      </w:r>
      <w:r>
        <w:rPr>
          <w:spacing w:val="3"/>
          <w:sz w:val="20"/>
        </w:rPr>
        <w:t> </w:t>
      </w:r>
      <w:r>
        <w:rPr>
          <w:sz w:val="20"/>
        </w:rPr>
        <w:t>IL</w:t>
      </w:r>
      <w:r>
        <w:rPr>
          <w:spacing w:val="3"/>
          <w:sz w:val="20"/>
        </w:rPr>
        <w:t> </w:t>
      </w:r>
      <w:r>
        <w:rPr>
          <w:sz w:val="20"/>
        </w:rPr>
        <w:t>|</w:t>
      </w:r>
      <w:r>
        <w:rPr>
          <w:spacing w:val="3"/>
          <w:sz w:val="20"/>
        </w:rPr>
        <w:t> </w:t>
      </w:r>
      <w:r>
        <w:rPr>
          <w:sz w:val="20"/>
        </w:rPr>
        <w:t>May</w:t>
      </w:r>
      <w:r>
        <w:rPr>
          <w:spacing w:val="3"/>
          <w:sz w:val="20"/>
        </w:rPr>
        <w:t> </w:t>
      </w:r>
      <w:r>
        <w:rPr>
          <w:spacing w:val="-4"/>
          <w:sz w:val="20"/>
        </w:rPr>
        <w:t>2011</w:t>
      </w:r>
    </w:p>
    <w:sectPr>
      <w:type w:val="continuous"/>
      <w:pgSz w:w="11920" w:h="16860"/>
      <w:pgMar w:top="0" w:bottom="0" w:left="18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995" w:right="18"/>
      <w:jc w:val="center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2025-11-27T03:43:05Z</dcterms:created>
  <dcterms:modified xsi:type="dcterms:W3CDTF">2025-11-27T03:43:05Z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