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Alex</w:t>
      </w:r>
      <w:r>
        <w:rPr>
          <w:spacing w:val="74"/>
        </w:rPr>
        <w:t> </w:t>
      </w:r>
      <w:r>
        <w:rPr>
          <w:color w:val="646464"/>
          <w:spacing w:val="-4"/>
        </w:rPr>
        <w:t>Brown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Entry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z w:val="28"/>
        </w:rPr>
        <w:t>Level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z w:val="28"/>
        </w:rPr>
        <w:t>Credit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z w:val="28"/>
        </w:rPr>
        <w:t>Risk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pacing w:val="-2"/>
          <w:sz w:val="28"/>
        </w:rPr>
        <w:t>Analyst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12382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23825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3995" w:right="433" w:hanging="3276"/>
                              <w:jc w:val="both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credit risk analyst with strong foundation in lending and ﬁnancial statement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analysis</w:t>
                            </w:r>
                          </w:p>
                          <w:p>
                            <w:pPr>
                              <w:spacing w:line="290" w:lineRule="auto" w:before="105"/>
                              <w:ind w:left="803" w:right="494" w:hanging="23"/>
                              <w:jc w:val="both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Finance graduate with internship experience supporting credit risk evaluation for small business loans. Skilled in risk scoring, loan portfolio monitoring, and client credit analysis. Well-versed in using Excel, SQL, and internal lending systems.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97.5pt;mso-position-horizontal-relative:page;mso-position-vertical-relative:paragraph;z-index:-15728640;mso-wrap-distance-left:0;mso-wrap-distance-right:0" type="#_x0000_t202" id="docshape1" filled="true" fillcolor="#6e8a6e" stroked="false">
                <v:textbox inset="0,0,0,0">
                  <w:txbxContent>
                    <w:p>
                      <w:pPr>
                        <w:spacing w:line="297" w:lineRule="auto" w:before="172"/>
                        <w:ind w:left="3995" w:right="433" w:hanging="3276"/>
                        <w:jc w:val="both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credit risk analyst with strong foundation in lending and ﬁnancial statement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analysis</w:t>
                      </w:r>
                    </w:p>
                    <w:p>
                      <w:pPr>
                        <w:spacing w:line="290" w:lineRule="auto" w:before="105"/>
                        <w:ind w:left="803" w:right="494" w:hanging="23"/>
                        <w:jc w:val="both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Finance graduate with internship experience supporting credit risk evaluation for small business loans. Skilled in risk scoring, loan portfolio monitoring, and client credit analysis. Well-versed in using Excel, SQL, and internal lending systems.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ind w:left="0"/>
        <w:rPr>
          <w:rFonts w:ascii="Microsoft Sans Serif"/>
          <w:sz w:val="6"/>
        </w:rPr>
      </w:pPr>
    </w:p>
    <w:p>
      <w:pPr>
        <w:spacing w:after="0"/>
        <w:rPr>
          <w:rFonts w:ascii="Microsoft Sans Serif"/>
          <w:sz w:val="6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109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289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spacing w:before="137"/>
        <w:ind w:left="111" w:right="0" w:firstLine="0"/>
        <w:jc w:val="left"/>
        <w:rPr>
          <w:sz w:val="20"/>
        </w:rPr>
      </w:pPr>
      <w:r>
        <w:rPr>
          <w:sz w:val="20"/>
        </w:rPr>
        <w:t>Credit</w:t>
      </w:r>
      <w:r>
        <w:rPr>
          <w:spacing w:val="-7"/>
          <w:sz w:val="20"/>
        </w:rPr>
        <w:t> </w:t>
      </w:r>
      <w:r>
        <w:rPr>
          <w:sz w:val="20"/>
        </w:rPr>
        <w:t>Analyst</w:t>
      </w:r>
      <w:r>
        <w:rPr>
          <w:spacing w:val="8"/>
          <w:sz w:val="20"/>
        </w:rPr>
        <w:t> </w:t>
      </w:r>
      <w:r>
        <w:rPr>
          <w:sz w:val="20"/>
        </w:rPr>
        <w:t>Intern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NorthRiver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Bank,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44"/>
        <w:ind w:left="111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1322"/>
            <w:col w:w="7622"/>
          </w:cols>
        </w:sectPr>
      </w:pPr>
    </w:p>
    <w:p>
      <w:pPr>
        <w:spacing w:line="453" w:lineRule="auto" w:before="190"/>
        <w:ind w:left="743" w:right="26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 </w:t>
      </w:r>
      <w:r>
        <w:rPr>
          <w:color w:val="134E5C"/>
          <w:sz w:val="20"/>
        </w:rPr>
        <w:t>City,</w:t>
      </w:r>
      <w:r>
        <w:rPr>
          <w:color w:val="134E5C"/>
          <w:spacing w:val="-14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14"/>
          <w:sz w:val="20"/>
        </w:rPr>
        <w:t> </w:t>
      </w:r>
      <w:r>
        <w:rPr>
          <w:color w:val="134E5C"/>
          <w:sz w:val="20"/>
        </w:rPr>
        <w:t>123</w:t>
      </w:r>
    </w:p>
    <w:p>
      <w:pPr>
        <w:pStyle w:val="BodyText"/>
        <w:spacing w:before="228"/>
        <w:ind w:left="0"/>
        <w:rPr>
          <w:sz w:val="20"/>
        </w:rPr>
      </w:pPr>
    </w:p>
    <w:p>
      <w:pPr>
        <w:pStyle w:val="Heading1"/>
        <w:spacing w:line="293" w:lineRule="exact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74" w:after="0"/>
        <w:ind w:left="409" w:right="49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Assessed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ﬁnancial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risk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40+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loan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applications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reviewing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tax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returns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 P&amp;L statements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78" w:lineRule="auto" w:before="104" w:after="0"/>
        <w:ind w:left="409" w:right="1107" w:hanging="298"/>
        <w:jc w:val="left"/>
        <w:rPr>
          <w:sz w:val="18"/>
        </w:rPr>
      </w:pPr>
      <w:r>
        <w:rPr>
          <w:color w:val="134E5C"/>
          <w:w w:val="105"/>
          <w:sz w:val="18"/>
        </w:rPr>
        <w:t>Helped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reﬁne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internal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credit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scoring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model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SQL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queries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risk </w:t>
      </w:r>
      <w:r>
        <w:rPr>
          <w:color w:val="134E5C"/>
          <w:spacing w:val="-2"/>
          <w:w w:val="105"/>
          <w:sz w:val="18"/>
        </w:rPr>
        <w:t>segmentation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80" w:after="0"/>
        <w:ind w:left="409" w:right="46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Compiled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credit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memo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drafts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approval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participated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weekly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lending </w:t>
      </w:r>
      <w:r>
        <w:rPr>
          <w:color w:val="134E5C"/>
          <w:w w:val="105"/>
          <w:sz w:val="18"/>
        </w:rPr>
        <w:t>review meetings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890" w:space="2481"/>
            <w:col w:w="7269"/>
          </w:cols>
        </w:sectPr>
      </w:pPr>
    </w:p>
    <w:p>
      <w:pPr>
        <w:pStyle w:val="BodyText"/>
        <w:spacing w:before="36"/>
        <w:ind w:left="0"/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Credit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scoring</w:t>
      </w:r>
    </w:p>
    <w:p>
      <w:pPr>
        <w:spacing w:line="200" w:lineRule="exact" w:before="0"/>
        <w:ind w:left="297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Student</w:t>
      </w:r>
      <w:r>
        <w:rPr>
          <w:spacing w:val="-5"/>
          <w:sz w:val="20"/>
        </w:rPr>
        <w:t> </w:t>
      </w:r>
      <w:r>
        <w:rPr>
          <w:sz w:val="20"/>
        </w:rPr>
        <w:t>Analyst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Campus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Microloan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Program,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University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of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2"/>
          <w:sz w:val="20"/>
        </w:rPr>
        <w:t>Minnesota</w:t>
      </w:r>
    </w:p>
    <w:p>
      <w:pPr>
        <w:pStyle w:val="BodyText"/>
        <w:spacing w:before="28"/>
        <w:ind w:left="297"/>
      </w:pPr>
      <w:r>
        <w:rPr>
          <w:color w:val="134E5C"/>
          <w:w w:val="105"/>
        </w:rPr>
        <w:t>September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2022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809" w:space="2022"/>
            <w:col w:w="7809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Excel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Financial</w:t>
      </w:r>
      <w:r>
        <w:rPr>
          <w:color w:val="134E5C"/>
          <w:spacing w:val="15"/>
          <w:sz w:val="18"/>
        </w:rPr>
        <w:t> </w:t>
      </w:r>
      <w:r>
        <w:rPr>
          <w:color w:val="134E5C"/>
          <w:sz w:val="18"/>
        </w:rPr>
        <w:t>statement</w:t>
      </w:r>
      <w:r>
        <w:rPr>
          <w:color w:val="134E5C"/>
          <w:spacing w:val="16"/>
          <w:sz w:val="18"/>
        </w:rPr>
        <w:t> </w:t>
      </w:r>
      <w:r>
        <w:rPr>
          <w:color w:val="134E5C"/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Loan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risk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evaluation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Portfolio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61" w:lineRule="auto" w:before="128" w:after="0"/>
        <w:ind w:left="594" w:right="101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Reviewed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20+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microloan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applications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performed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creditworthiness </w:t>
      </w:r>
      <w:r>
        <w:rPr>
          <w:color w:val="134E5C"/>
          <w:w w:val="105"/>
          <w:sz w:val="18"/>
        </w:rPr>
        <w:t>analysis using predeﬁned risk metrics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61" w:lineRule="auto" w:before="103" w:after="0"/>
        <w:ind w:left="594" w:right="934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Recommended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lending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decisions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85%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approval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success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from oversight committee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970" w:space="1215"/>
            <w:col w:w="7455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800337"/>
                                </a:moveTo>
                                <a:lnTo>
                                  <a:pt x="0" y="2800337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800337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04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48500">
                                <a:moveTo>
                                  <a:pt x="2466974" y="7048499"/>
                                </a:moveTo>
                                <a:lnTo>
                                  <a:pt x="0" y="70484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04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8003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4410l3900,4410,3900,16858,11918,16858,11918,441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10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410;width:480;height:600" id="docshape10" coordorigin="3405,4410" coordsize="480,600" path="m3885,5010l3405,4410,3885,4410,3885,501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5"/>
          <w:sz w:val="18"/>
        </w:rPr>
        <w:t>SQL</w:t>
      </w:r>
    </w:p>
    <w:p>
      <w:pPr>
        <w:pStyle w:val="Heading1"/>
        <w:spacing w:before="6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spacing w:before="152"/>
        <w:ind w:left="297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(B.S.)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Finance</w:t>
      </w:r>
    </w:p>
    <w:p>
      <w:pPr>
        <w:pStyle w:val="BodyText"/>
        <w:spacing w:before="29"/>
        <w:ind w:left="297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Minnesota,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Minneapolis,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MN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2023</w:t>
      </w:r>
    </w:p>
    <w:sectPr>
      <w:type w:val="continuous"/>
      <w:pgSz w:w="11920" w:h="16860"/>
      <w:pgMar w:top="740" w:bottom="280" w:left="280" w:right="0"/>
      <w:cols w:num="2" w:equalWidth="0">
        <w:col w:w="997" w:space="2835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2025-11-27T12:32:34Z</dcterms:created>
  <dcterms:modified xsi:type="dcterms:W3CDTF">2025-11-27T12:32:34Z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