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AB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before="68"/>
        <w:ind w:left="206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80808"/>
          <w:spacing w:val="10"/>
          <w:sz w:val="82"/>
        </w:rPr>
        <w:t>Alex</w:t>
      </w:r>
      <w:r>
        <w:rPr>
          <w:b/>
          <w:color w:val="080808"/>
          <w:spacing w:val="37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Brown</w:t>
      </w:r>
    </w:p>
    <w:p>
      <w:pPr>
        <w:spacing w:before="227"/>
        <w:ind w:left="217" w:right="0" w:firstLine="0"/>
        <w:jc w:val="center"/>
        <w:rPr>
          <w:b/>
          <w:sz w:val="26"/>
        </w:rPr>
      </w:pPr>
      <w:r>
        <w:rPr>
          <w:b/>
          <w:color w:val="080808"/>
          <w:w w:val="105"/>
          <w:sz w:val="26"/>
        </w:rPr>
        <w:t>Math</w:t>
      </w:r>
      <w:r>
        <w:rPr>
          <w:b/>
          <w:color w:val="080808"/>
          <w:spacing w:val="4"/>
          <w:w w:val="110"/>
          <w:sz w:val="26"/>
        </w:rPr>
        <w:t> </w:t>
      </w:r>
      <w:r>
        <w:rPr>
          <w:b/>
          <w:color w:val="080808"/>
          <w:spacing w:val="-2"/>
          <w:w w:val="110"/>
          <w:sz w:val="26"/>
        </w:rPr>
        <w:t>tutor</w:t>
      </w:r>
    </w:p>
    <w:p>
      <w:pPr>
        <w:pStyle w:val="BodyText"/>
        <w:spacing w:line="273" w:lineRule="auto" w:before="286"/>
        <w:ind w:left="327" w:right="108" w:hanging="1"/>
        <w:jc w:val="center"/>
      </w:pPr>
      <w:r>
        <w:rPr>
          <w:color w:val="080808"/>
          <w:w w:val="105"/>
        </w:rPr>
        <w:t>Analytical and detail-oriented math tutor with expertise in algebra, calculus, and geometry. Known for explaining complex ideas in clear, easy-to-understand terms. Brings four years of proven success helping students build confidence and improve their math grades.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  <w:ind w:left="117"/>
      </w:pPr>
      <w:r>
        <w:rPr>
          <w:color w:val="080808"/>
          <w:sz w:val="37"/>
        </w:rPr>
        <w:t>P</w:t>
      </w:r>
      <w:r>
        <w:rPr>
          <w:color w:val="080808"/>
        </w:rPr>
        <w:t>rofessional</w:t>
      </w:r>
      <w:r>
        <w:rPr>
          <w:color w:val="080808"/>
          <w:spacing w:val="39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331" w:lineRule="auto" w:before="248"/>
        <w:ind w:left="117" w:right="2245"/>
      </w:pPr>
      <w:r>
        <w:rPr>
          <w:w w:val="105"/>
        </w:rPr>
        <w:t>MATH</w:t>
      </w:r>
      <w:r>
        <w:rPr>
          <w:spacing w:val="-2"/>
          <w:w w:val="105"/>
        </w:rPr>
        <w:t> </w:t>
      </w:r>
      <w:r>
        <w:rPr>
          <w:w w:val="105"/>
        </w:rPr>
        <w:t>TUTOR | PEARSON EDUCATION, CHICAGO, IL JUNE 2020 - PRESENT</w:t>
      </w:r>
    </w:p>
    <w:p>
      <w:pPr>
        <w:pStyle w:val="BodyText"/>
        <w:spacing w:line="261" w:lineRule="auto" w:before="194"/>
        <w:ind w:left="637" w:right="57"/>
      </w:pPr>
      <w:r>
        <w:rPr>
          <w:w w:val="105"/>
        </w:rPr>
        <w:t>Designed customized lesson plans resulting in an average 25% increase in student test scores</w:t>
      </w:r>
    </w:p>
    <w:p>
      <w:pPr>
        <w:pStyle w:val="BodyText"/>
        <w:spacing w:line="278" w:lineRule="auto" w:before="104"/>
        <w:ind w:left="637" w:right="388"/>
      </w:pPr>
      <w:r>
        <w:rPr>
          <w:w w:val="105"/>
        </w:rPr>
        <w:t>Conducted progress assessments and adjusted lessons based on data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insights</w:t>
      </w:r>
    </w:p>
    <w:p>
      <w:pPr>
        <w:pStyle w:val="BodyText"/>
        <w:spacing w:before="74"/>
        <w:ind w:left="637"/>
      </w:pPr>
      <w:r>
        <w:rPr>
          <w:w w:val="105"/>
        </w:rPr>
        <w:t>Maintained</w:t>
      </w:r>
      <w:r>
        <w:rPr>
          <w:spacing w:val="20"/>
          <w:w w:val="105"/>
        </w:rPr>
        <w:t> </w:t>
      </w:r>
      <w:r>
        <w:rPr>
          <w:w w:val="105"/>
        </w:rPr>
        <w:t>a</w:t>
      </w:r>
      <w:r>
        <w:rPr>
          <w:spacing w:val="20"/>
          <w:w w:val="105"/>
        </w:rPr>
        <w:t> </w:t>
      </w:r>
      <w:r>
        <w:rPr>
          <w:w w:val="105"/>
        </w:rPr>
        <w:t>90%</w:t>
      </w:r>
      <w:r>
        <w:rPr>
          <w:spacing w:val="19"/>
          <w:w w:val="105"/>
        </w:rPr>
        <w:t> </w:t>
      </w:r>
      <w:r>
        <w:rPr>
          <w:w w:val="105"/>
        </w:rPr>
        <w:t>student</w:t>
      </w:r>
      <w:r>
        <w:rPr>
          <w:spacing w:val="20"/>
          <w:w w:val="105"/>
        </w:rPr>
        <w:t> </w:t>
      </w:r>
      <w:r>
        <w:rPr>
          <w:w w:val="105"/>
        </w:rPr>
        <w:t>satisfaction</w:t>
      </w:r>
      <w:r>
        <w:rPr>
          <w:spacing w:val="21"/>
          <w:w w:val="105"/>
        </w:rPr>
        <w:t> </w:t>
      </w:r>
      <w:r>
        <w:rPr>
          <w:w w:val="105"/>
        </w:rPr>
        <w:t>rating</w:t>
      </w:r>
      <w:r>
        <w:rPr>
          <w:spacing w:val="20"/>
          <w:w w:val="105"/>
        </w:rPr>
        <w:t> </w:t>
      </w: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feedback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surveys</w:t>
      </w:r>
    </w:p>
    <w:p>
      <w:pPr>
        <w:pStyle w:val="BodyText"/>
        <w:spacing w:before="51"/>
      </w:pPr>
    </w:p>
    <w:p>
      <w:pPr>
        <w:pStyle w:val="BodyText"/>
        <w:spacing w:line="331" w:lineRule="auto"/>
        <w:ind w:left="117"/>
      </w:pPr>
      <w:r>
        <w:rPr>
          <w:w w:val="105"/>
        </w:rPr>
        <w:t>ENGLISH LANGUAGE</w:t>
      </w:r>
      <w:r>
        <w:rPr>
          <w:spacing w:val="-6"/>
          <w:w w:val="105"/>
        </w:rPr>
        <w:t> </w:t>
      </w:r>
      <w:r>
        <w:rPr>
          <w:w w:val="105"/>
        </w:rPr>
        <w:t>ARTS TUTOR |</w:t>
      </w:r>
      <w:r>
        <w:rPr>
          <w:spacing w:val="-6"/>
          <w:w w:val="105"/>
        </w:rPr>
        <w:t> </w:t>
      </w:r>
      <w:r>
        <w:rPr>
          <w:w w:val="105"/>
        </w:rPr>
        <w:t>APOLLO EDUCATION GROUP, CHICAGO, IL MAY 2018 - MAY 2020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360"/>
          <w:cols w:num="2" w:equalWidth="0">
            <w:col w:w="2699" w:space="1114"/>
            <w:col w:w="7567"/>
          </w:cols>
        </w:sectPr>
      </w:pPr>
    </w:p>
    <w:p>
      <w:pPr>
        <w:pStyle w:val="BodyText"/>
        <w:spacing w:line="434" w:lineRule="auto" w:before="149"/>
        <w:ind w:left="600"/>
      </w:pPr>
      <w:r>
        <w:rPr>
          <w:color w:val="FFFFFF"/>
          <w:w w:val="105"/>
        </w:rPr>
        <w:t>Algebra and calculus Critical thinking</w:t>
      </w:r>
    </w:p>
    <w:p>
      <w:pPr>
        <w:pStyle w:val="BodyText"/>
        <w:spacing w:line="193" w:lineRule="exact"/>
        <w:ind w:left="600"/>
      </w:pPr>
      <w:r>
        <w:rPr>
          <w:color w:val="FFFFFF"/>
          <w:w w:val="105"/>
        </w:rPr>
        <w:t>Data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interpretation</w:t>
      </w:r>
    </w:p>
    <w:p>
      <w:pPr>
        <w:pStyle w:val="BodyText"/>
        <w:spacing w:before="153"/>
        <w:ind w:left="600"/>
      </w:pPr>
      <w:r>
        <w:rPr>
          <w:color w:val="FFFFFF"/>
          <w:spacing w:val="-2"/>
          <w:w w:val="105"/>
        </w:rPr>
        <w:t>Patience</w:t>
      </w:r>
    </w:p>
    <w:p>
      <w:pPr>
        <w:pStyle w:val="BodyText"/>
        <w:spacing w:before="153"/>
        <w:ind w:left="600"/>
      </w:pPr>
      <w:r>
        <w:rPr>
          <w:color w:val="FFFFFF"/>
          <w:w w:val="105"/>
        </w:rPr>
        <w:t>Test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preparation</w:t>
      </w:r>
    </w:p>
    <w:p>
      <w:pPr>
        <w:pStyle w:val="BodyText"/>
        <w:spacing w:line="261" w:lineRule="auto" w:before="194"/>
        <w:ind w:left="1121" w:right="82"/>
      </w:pPr>
      <w:r>
        <w:rPr/>
        <w:br w:type="column"/>
      </w:r>
      <w:r>
        <w:rPr>
          <w:w w:val="105"/>
        </w:rPr>
        <w:t>Supported English learners in grammar, reading comprehension, and essay </w:t>
      </w:r>
      <w:r>
        <w:rPr>
          <w:spacing w:val="-2"/>
          <w:w w:val="105"/>
        </w:rPr>
        <w:t>writing</w:t>
      </w:r>
    </w:p>
    <w:p>
      <w:pPr>
        <w:pStyle w:val="BodyText"/>
        <w:spacing w:line="278" w:lineRule="auto" w:before="104"/>
        <w:ind w:left="1121" w:right="82"/>
      </w:pPr>
      <w:r>
        <w:rPr>
          <w:w w:val="105"/>
        </w:rPr>
        <w:t>Developed bilingual support materials for students transitioning into English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programs</w:t>
      </w:r>
    </w:p>
    <w:p>
      <w:pPr>
        <w:pStyle w:val="BodyText"/>
        <w:spacing w:before="4"/>
      </w:pPr>
    </w:p>
    <w:p>
      <w:pPr>
        <w:pStyle w:val="Heading2"/>
        <w:spacing w:before="1"/>
        <w:ind w:left="600"/>
      </w:pPr>
      <w:r>
        <w:rPr>
          <w:color w:val="080808"/>
          <w:spacing w:val="-2"/>
          <w:sz w:val="37"/>
        </w:rPr>
        <w:t>E</w:t>
      </w:r>
      <w:r>
        <w:rPr>
          <w:color w:val="080808"/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1020" w:bottom="280" w:left="180" w:right="360"/>
          <w:cols w:num="2" w:equalWidth="0">
            <w:col w:w="2437" w:space="892"/>
            <w:col w:w="8051"/>
          </w:cols>
        </w:sectPr>
      </w:pPr>
    </w:p>
    <w:p>
      <w:pPr>
        <w:pStyle w:val="BodyText"/>
        <w:spacing w:before="40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9526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526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657600"/>
                            <a:ext cx="190500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333875">
                                <a:moveTo>
                                  <a:pt x="47625" y="4306722"/>
                                </a:moveTo>
                                <a:lnTo>
                                  <a:pt x="27165" y="4286250"/>
                                </a:lnTo>
                                <a:lnTo>
                                  <a:pt x="20472" y="4286250"/>
                                </a:lnTo>
                                <a:lnTo>
                                  <a:pt x="0" y="4306722"/>
                                </a:lnTo>
                                <a:lnTo>
                                  <a:pt x="0" y="4310291"/>
                                </a:lnTo>
                                <a:lnTo>
                                  <a:pt x="0" y="4313415"/>
                                </a:lnTo>
                                <a:lnTo>
                                  <a:pt x="20472" y="4333875"/>
                                </a:lnTo>
                                <a:lnTo>
                                  <a:pt x="27165" y="4333875"/>
                                </a:lnTo>
                                <a:lnTo>
                                  <a:pt x="47625" y="4313415"/>
                                </a:lnTo>
                                <a:lnTo>
                                  <a:pt x="47625" y="4306722"/>
                                </a:lnTo>
                                <a:close/>
                              </a:path>
                              <a:path w="190500" h="4333875">
                                <a:moveTo>
                                  <a:pt x="47625" y="4097172"/>
                                </a:moveTo>
                                <a:lnTo>
                                  <a:pt x="27165" y="4076700"/>
                                </a:lnTo>
                                <a:lnTo>
                                  <a:pt x="20472" y="4076700"/>
                                </a:lnTo>
                                <a:lnTo>
                                  <a:pt x="0" y="4097172"/>
                                </a:lnTo>
                                <a:lnTo>
                                  <a:pt x="0" y="4100741"/>
                                </a:lnTo>
                                <a:lnTo>
                                  <a:pt x="0" y="4103865"/>
                                </a:lnTo>
                                <a:lnTo>
                                  <a:pt x="20472" y="4124325"/>
                                </a:lnTo>
                                <a:lnTo>
                                  <a:pt x="27165" y="4124325"/>
                                </a:lnTo>
                                <a:lnTo>
                                  <a:pt x="47625" y="4103865"/>
                                </a:lnTo>
                                <a:lnTo>
                                  <a:pt x="47625" y="4097172"/>
                                </a:lnTo>
                                <a:close/>
                              </a:path>
                              <a:path w="190500" h="4333875">
                                <a:moveTo>
                                  <a:pt x="47625" y="3201822"/>
                                </a:moveTo>
                                <a:lnTo>
                                  <a:pt x="27165" y="3181350"/>
                                </a:lnTo>
                                <a:lnTo>
                                  <a:pt x="20472" y="3181350"/>
                                </a:lnTo>
                                <a:lnTo>
                                  <a:pt x="0" y="3201822"/>
                                </a:lnTo>
                                <a:lnTo>
                                  <a:pt x="0" y="3205391"/>
                                </a:lnTo>
                                <a:lnTo>
                                  <a:pt x="0" y="3208515"/>
                                </a:lnTo>
                                <a:lnTo>
                                  <a:pt x="20472" y="3228975"/>
                                </a:lnTo>
                                <a:lnTo>
                                  <a:pt x="27165" y="3228975"/>
                                </a:lnTo>
                                <a:lnTo>
                                  <a:pt x="47625" y="3208515"/>
                                </a:lnTo>
                                <a:lnTo>
                                  <a:pt x="47625" y="3201822"/>
                                </a:lnTo>
                                <a:close/>
                              </a:path>
                              <a:path w="190500" h="4333875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190500" h="4333875">
                                <a:moveTo>
                                  <a:pt x="190500" y="1858797"/>
                                </a:moveTo>
                                <a:lnTo>
                                  <a:pt x="170040" y="1838325"/>
                                </a:lnTo>
                                <a:lnTo>
                                  <a:pt x="163347" y="1838325"/>
                                </a:lnTo>
                                <a:lnTo>
                                  <a:pt x="142875" y="1858797"/>
                                </a:lnTo>
                                <a:lnTo>
                                  <a:pt x="142875" y="1862366"/>
                                </a:lnTo>
                                <a:lnTo>
                                  <a:pt x="142875" y="1865490"/>
                                </a:lnTo>
                                <a:lnTo>
                                  <a:pt x="163347" y="1885950"/>
                                </a:lnTo>
                                <a:lnTo>
                                  <a:pt x="170040" y="1885950"/>
                                </a:lnTo>
                                <a:lnTo>
                                  <a:pt x="190500" y="1865490"/>
                                </a:lnTo>
                                <a:lnTo>
                                  <a:pt x="190500" y="1858797"/>
                                </a:lnTo>
                                <a:close/>
                              </a:path>
                              <a:path w="190500" h="4333875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4333875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433387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43338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1648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075" id="docshape10" coordorigin="480,6510" coordsize="331,3075" path="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005;width:7590;height:15" id="docshape11" filled="true" fillcolor="#000000" stroked="false">
                  <v:fill opacity="32899f" type="solid"/>
                </v:rect>
                <v:shape style="position:absolute;left:4109;top:5760;width:300;height:6825" id="docshape12" coordorigin="4110,5760" coordsize="300,6825" path="m4185,12542l4184,12538,4180,12528,4178,12524,4171,12517,4167,12515,4158,12511,4153,12510,4142,12510,4137,12511,4128,12515,4124,12517,4117,12524,4115,12528,4111,12538,4110,12542,4110,12548,4110,12553,4111,12558,4115,12567,4117,12571,4124,12578,4128,12580,4137,12584,4142,12585,4153,12585,4158,12584,4167,12580,4171,12578,4178,12571,4180,12567,4184,12558,4185,12553,4185,12542xm4185,12212l4184,12208,4180,12198,4178,12194,4171,12187,4167,12185,4158,12181,4153,12180,4142,12180,4137,12181,4128,12185,4124,12187,4117,12194,4115,12198,4111,12208,4110,12212,4110,12218,4110,12223,4111,12228,4115,12237,4117,12241,4124,12248,4128,12250,4137,12254,4142,12255,4153,12255,4158,12254,4167,12250,4171,12248,4178,12241,4180,12237,4184,12228,4185,12223,4185,12212xm4185,10802l4184,10797,4180,10788,4178,10784,4171,10777,4167,10775,4158,10771,4153,10770,4142,10770,4137,10771,4128,10775,4124,10777,4117,10784,4115,10788,4111,10797,4110,10802,4110,10808,4110,10813,4111,10818,4115,10827,4117,10831,4124,10838,4128,10840,4137,10844,4142,10845,4153,10845,4158,10844,4167,10840,4171,10838,4178,10831,4180,10827,4184,10818,4185,10813,4185,10802xm4185,10052l4184,10047,4180,10038,4178,10034,4171,10027,4167,10025,4158,10021,4153,10020,4142,10020,4137,10021,4128,10025,4124,10027,4117,10034,4115,10038,4111,10047,4110,10052,4110,10058,4110,10063,4111,10068,4115,10077,4117,10081,4124,10088,4128,10090,4137,10094,4142,10095,4153,10095,4158,10094,4167,10090,4171,10088,4178,10081,4180,10077,4184,10068,4185,10063,4185,10052xm4410,8687l4409,8682,4405,8673,4403,8669,4396,8662,4392,8660,4383,8656,4378,8655,4367,8655,4362,8656,4353,8660,4349,8662,4342,8669,4340,8673,4336,8682,4335,8687,4335,8693,4335,8698,4336,8703,4340,8712,4342,8716,4349,8723,4353,8725,4362,8729,4367,8730,4378,8730,4383,8729,4392,8725,4396,8723,4403,8716,4405,8712,4409,8703,4410,8698,4410,8687xm4410,8132l4409,8127,4405,8118,4403,8114,4396,8107,4392,8105,4383,8101,4378,8100,4367,8100,4362,8101,4353,8105,4349,8107,4342,8114,4340,8118,4336,8127,4335,8132,4335,8138,4335,8143,4336,8148,4340,8157,4342,8161,4349,8168,4353,8170,4362,8174,4367,8175,4378,8175,4383,8174,4392,8170,4396,8168,4403,8161,4405,8157,4409,8148,4410,8143,4410,8132xm4410,6902l4409,6897,4405,6888,4403,6884,4396,6877,4392,6875,4383,6871,4378,6870,4367,6870,4362,6871,4353,6875,4349,6877,4342,6884,4340,6888,4336,6897,4335,6902,4335,6908,4335,6913,4336,6918,4340,6927,4342,6931,4349,6938,4353,6940,4362,6944,4367,6945,4378,6945,4383,6944,4392,6940,4396,6938,4403,6931,4405,6927,4409,6918,4410,6913,4410,6902xm4410,6347l4409,6342,4405,6333,4403,6329,4396,6322,4392,6320,4383,6316,4378,6315,4367,6315,4362,6316,4353,6320,4349,6322,4342,6329,4340,6333,4336,6342,4335,6347,4335,6353,4335,6358,4336,6363,4340,6372,4342,6376,4349,6383,4353,6385,4362,6389,4367,6390,4378,6390,4383,6389,4392,6385,4396,6383,4403,6376,4405,6372,4409,6363,4410,6358,4410,6347xm4410,5792l4409,5787,4405,5778,4403,5774,4396,5767,4392,5765,4383,5761,4378,5760,4367,5760,4362,5761,4353,5765,4349,5767,4342,5774,4340,5778,4336,5787,4335,5792,4335,5798,4335,5803,4336,5808,4340,5817,4342,5821,4349,5828,4353,5830,4362,5834,4367,5835,4378,5835,4383,5834,4392,5830,4396,5828,4403,5821,4405,5817,4409,5808,4410,5803,441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31" w:lineRule="auto"/>
        <w:ind w:left="4227" w:right="3065"/>
      </w:pPr>
      <w:r>
        <w:rPr>
          <w:w w:val="105"/>
        </w:rPr>
        <w:t>Master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Science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Math</w:t>
      </w:r>
      <w:r>
        <w:rPr>
          <w:spacing w:val="40"/>
          <w:w w:val="105"/>
        </w:rPr>
        <w:t> </w:t>
      </w:r>
      <w:r>
        <w:rPr>
          <w:w w:val="105"/>
        </w:rPr>
        <w:t>Education University of Chicago, Chicago, IL | June 2020</w:t>
      </w:r>
    </w:p>
    <w:p>
      <w:pPr>
        <w:pStyle w:val="BodyText"/>
        <w:spacing w:before="179"/>
        <w:ind w:left="4227"/>
      </w:pPr>
      <w:r>
        <w:rPr>
          <w:w w:val="105"/>
        </w:rPr>
        <w:t>Bachelor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Arts</w:t>
      </w:r>
      <w:r>
        <w:rPr>
          <w:spacing w:val="13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English</w:t>
      </w:r>
    </w:p>
    <w:p>
      <w:pPr>
        <w:pStyle w:val="BodyText"/>
        <w:spacing w:before="78"/>
        <w:ind w:left="4227"/>
      </w:pPr>
      <w:r>
        <w:rPr>
          <w:w w:val="105"/>
        </w:rPr>
        <w:t>University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Chicago,</w:t>
      </w:r>
      <w:r>
        <w:rPr>
          <w:spacing w:val="15"/>
          <w:w w:val="105"/>
        </w:rPr>
        <w:t> </w:t>
      </w:r>
      <w:r>
        <w:rPr>
          <w:w w:val="105"/>
        </w:rPr>
        <w:t>Chicago,</w:t>
      </w:r>
      <w:r>
        <w:rPr>
          <w:spacing w:val="15"/>
          <w:w w:val="105"/>
        </w:rPr>
        <w:t> </w:t>
      </w:r>
      <w:r>
        <w:rPr>
          <w:w w:val="105"/>
        </w:rPr>
        <w:t>IL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June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8"/>
      </w:pPr>
    </w:p>
    <w:p>
      <w:pPr>
        <w:pStyle w:val="Heading2"/>
        <w:ind w:right="1249"/>
        <w:jc w:val="center"/>
      </w:pPr>
      <w:r>
        <w:rPr>
          <w:color w:val="080808"/>
          <w:spacing w:val="-2"/>
          <w:w w:val="105"/>
          <w:sz w:val="37"/>
        </w:rPr>
        <w:t>C</w:t>
      </w:r>
      <w:r>
        <w:rPr>
          <w:color w:val="080808"/>
          <w:spacing w:val="-2"/>
          <w:w w:val="105"/>
        </w:rPr>
        <w:t>ertifications</w:t>
      </w:r>
    </w:p>
    <w:p>
      <w:pPr>
        <w:pStyle w:val="BodyText"/>
        <w:spacing w:before="40"/>
        <w:rPr>
          <w:b/>
        </w:rPr>
      </w:pPr>
    </w:p>
    <w:p>
      <w:pPr>
        <w:pStyle w:val="BodyText"/>
        <w:spacing w:line="381" w:lineRule="auto" w:before="1"/>
        <w:ind w:left="4227" w:right="1764"/>
      </w:pPr>
      <w:r>
        <w:rPr/>
        <w:t>Certified</w:t>
      </w:r>
      <w:r>
        <w:rPr>
          <w:spacing w:val="40"/>
        </w:rPr>
        <w:t> </w:t>
      </w:r>
      <w:r>
        <w:rPr/>
        <w:t>Tutor</w:t>
      </w:r>
      <w:r>
        <w:rPr>
          <w:spacing w:val="40"/>
        </w:rPr>
        <w:t> </w:t>
      </w:r>
      <w:r>
        <w:rPr/>
        <w:t>(CT),</w:t>
      </w:r>
      <w:r>
        <w:rPr>
          <w:spacing w:val="40"/>
        </w:rPr>
        <w:t> </w:t>
      </w:r>
      <w:r>
        <w:rPr/>
        <w:t>National</w:t>
      </w:r>
      <w:r>
        <w:rPr>
          <w:spacing w:val="40"/>
        </w:rPr>
        <w:t> </w:t>
      </w:r>
      <w:r>
        <w:rPr/>
        <w:t>Tutoring</w:t>
      </w:r>
      <w:r>
        <w:rPr>
          <w:spacing w:val="40"/>
        </w:rPr>
        <w:t> </w:t>
      </w:r>
      <w:r>
        <w:rPr/>
        <w:t>Association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2021 TESOL</w:t>
      </w:r>
      <w:r>
        <w:rPr>
          <w:spacing w:val="40"/>
        </w:rPr>
        <w:t> </w:t>
      </w:r>
      <w:r>
        <w:rPr/>
        <w:t>Certificate,</w:t>
      </w:r>
      <w:r>
        <w:rPr>
          <w:spacing w:val="40"/>
        </w:rPr>
        <w:t> </w:t>
      </w:r>
      <w:r>
        <w:rPr/>
        <w:t>TESOL</w:t>
      </w:r>
      <w:r>
        <w:rPr>
          <w:spacing w:val="40"/>
        </w:rPr>
        <w:t> </w:t>
      </w:r>
      <w:r>
        <w:rPr/>
        <w:t>International</w:t>
      </w:r>
      <w:r>
        <w:rPr>
          <w:spacing w:val="40"/>
        </w:rPr>
        <w:t> </w:t>
      </w:r>
      <w:r>
        <w:rPr/>
        <w:t>Association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2019</w:t>
      </w:r>
    </w:p>
    <w:sectPr>
      <w:type w:val="continuous"/>
      <w:pgSz w:w="11920" w:h="16860"/>
      <w:pgMar w:top="1020" w:bottom="280" w:left="18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19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2025-11-12T03:01:19Z</dcterms:created>
  <dcterms:modified xsi:type="dcterms:W3CDTF">2025-11-12T03:01:19Z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