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7"/>
        <w:rPr>
          <w:rFonts w:ascii="Times New Roman"/>
          <w:sz w:val="20"/>
        </w:rPr>
      </w:pPr>
    </w:p>
    <w:p>
      <w:pPr>
        <w:tabs>
          <w:tab w:pos="4590" w:val="left" w:leader="none"/>
        </w:tabs>
        <w:spacing w:line="240" w:lineRule="auto"/>
        <w:ind w:left="0" w:right="-58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2324100" cy="533400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405437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CONTACT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183pt;height:42pt;mso-position-horizontal-relative:char;mso-position-vertical-relative:line" type="#_x0000_t202" id="docshape1" filled="true" fillcolor="#405437" stroked="false">
                <w10:anchorlock/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CONTACT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9"/>
          <w:sz w:val="20"/>
        </w:rPr>
        <mc:AlternateContent>
          <mc:Choice Requires="wps">
            <w:drawing>
              <wp:inline distT="0" distB="0" distL="0" distR="0">
                <wp:extent cx="4653915" cy="409575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653915" cy="409575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</wps:spPr>
                      <wps:txbx>
                        <w:txbxContent>
                          <w:p>
                            <w:pPr>
                              <w:spacing w:before="148"/>
                              <w:ind w:left="357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030303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b/>
                                <w:color w:val="030303"/>
                                <w:spacing w:val="-4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30303"/>
                                <w:spacing w:val="-2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66.45pt;height:32.25pt;mso-position-horizontal-relative:char;mso-position-vertical-relative:line" type="#_x0000_t202" id="docshape2" filled="true" fillcolor="#d9d9d9" stroked="false">
                <w10:anchorlock/>
                <v:textbox inset="0,0,0,0">
                  <w:txbxContent>
                    <w:p>
                      <w:pPr>
                        <w:spacing w:before="148"/>
                        <w:ind w:left="357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030303"/>
                          <w:sz w:val="29"/>
                        </w:rPr>
                        <w:t>PROFESSIONAL</w:t>
                      </w:r>
                      <w:r>
                        <w:rPr>
                          <w:b/>
                          <w:color w:val="030303"/>
                          <w:spacing w:val="-4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030303"/>
                          <w:spacing w:val="-2"/>
                          <w:sz w:val="29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position w:val="19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  <w:spacing w:before="194"/>
        <w:rPr>
          <w:rFonts w:ascii="Times New Roman"/>
        </w:rPr>
      </w:pPr>
    </w:p>
    <w:p>
      <w:pPr>
        <w:pStyle w:val="BodyText"/>
        <w:ind w:left="1078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352427</wp:posOffset>
            </wp:positionH>
            <wp:positionV relativeFrom="paragraph">
              <wp:posOffset>-35548</wp:posOffset>
            </wp:positionV>
            <wp:extent cx="224281" cy="224275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281" cy="224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BodyText"/>
        <w:spacing w:before="14"/>
        <w:ind w:left="555"/>
      </w:pPr>
      <w:r>
        <w:rPr/>
        <w:br w:type="column"/>
      </w:r>
      <w:r>
        <w:rPr/>
        <w:t>Structural</w:t>
      </w:r>
      <w:r>
        <w:rPr>
          <w:spacing w:val="42"/>
        </w:rPr>
        <w:t> </w:t>
      </w:r>
      <w:r>
        <w:rPr/>
        <w:t>Engineering</w:t>
      </w:r>
      <w:r>
        <w:rPr>
          <w:spacing w:val="40"/>
        </w:rPr>
        <w:t> </w:t>
      </w:r>
      <w:r>
        <w:rPr/>
        <w:t>Consultant</w:t>
      </w:r>
      <w:r>
        <w:rPr>
          <w:spacing w:val="42"/>
        </w:rPr>
        <w:t> </w:t>
      </w:r>
      <w:r>
        <w:rPr>
          <w:position w:val="2"/>
        </w:rPr>
        <w:t>|</w:t>
      </w:r>
      <w:r>
        <w:rPr>
          <w:spacing w:val="42"/>
          <w:position w:val="2"/>
        </w:rPr>
        <w:t> </w:t>
      </w:r>
      <w:r>
        <w:rPr/>
        <w:t>Desert</w:t>
      </w:r>
      <w:r>
        <w:rPr>
          <w:spacing w:val="42"/>
        </w:rPr>
        <w:t> </w:t>
      </w:r>
      <w:r>
        <w:rPr/>
        <w:t>Structures</w:t>
      </w:r>
      <w:r>
        <w:rPr>
          <w:spacing w:val="42"/>
        </w:rPr>
        <w:t> </w:t>
      </w:r>
      <w:r>
        <w:rPr/>
        <w:t>LLC</w:t>
      </w:r>
      <w:r>
        <w:rPr>
          <w:spacing w:val="42"/>
        </w:rPr>
        <w:t> </w:t>
      </w:r>
      <w:r>
        <w:rPr>
          <w:position w:val="2"/>
        </w:rPr>
        <w:t>|</w:t>
      </w:r>
      <w:r>
        <w:rPr>
          <w:spacing w:val="43"/>
          <w:position w:val="2"/>
        </w:rPr>
        <w:t> </w:t>
      </w:r>
      <w:r>
        <w:rPr/>
        <w:t>Phoenix,</w:t>
      </w:r>
      <w:r>
        <w:rPr>
          <w:spacing w:val="24"/>
        </w:rPr>
        <w:t> </w:t>
      </w:r>
      <w:r>
        <w:rPr>
          <w:spacing w:val="-5"/>
        </w:rPr>
        <w:t>AZ</w:t>
      </w:r>
    </w:p>
    <w:p>
      <w:pPr>
        <w:pStyle w:val="BodyText"/>
        <w:spacing w:before="25"/>
        <w:ind w:left="555"/>
      </w:pPr>
      <w:r>
        <w:rPr/>
        <w:t>May</w:t>
      </w:r>
      <w:r>
        <w:rPr>
          <w:spacing w:val="18"/>
        </w:rPr>
        <w:t> </w:t>
      </w:r>
      <w:r>
        <w:rPr/>
        <w:t>2016</w:t>
      </w:r>
      <w:r>
        <w:rPr>
          <w:spacing w:val="19"/>
        </w:rPr>
        <w:t> </w:t>
      </w:r>
      <w:r>
        <w:rPr/>
        <w:t>–</w:t>
      </w:r>
      <w:r>
        <w:rPr>
          <w:spacing w:val="19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1920" w:bottom="280" w:left="0" w:right="0"/>
          <w:cols w:num="2" w:equalWidth="0">
            <w:col w:w="2390" w:space="1519"/>
            <w:col w:w="8011"/>
          </w:cols>
        </w:sectPr>
      </w:pPr>
    </w:p>
    <w:p>
      <w:pPr>
        <w:pStyle w:val="BodyText"/>
      </w:pPr>
    </w:p>
    <w:p>
      <w:pPr>
        <w:pStyle w:val="BodyText"/>
        <w:spacing w:before="24"/>
      </w:pPr>
    </w:p>
    <w:p>
      <w:pPr>
        <w:pStyle w:val="BodyText"/>
        <w:ind w:left="1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352442</wp:posOffset>
                </wp:positionH>
                <wp:positionV relativeFrom="paragraph">
                  <wp:posOffset>-54565</wp:posOffset>
                </wp:positionV>
                <wp:extent cx="224790" cy="25844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224790" cy="258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4790" h="258445">
                              <a:moveTo>
                                <a:pt x="149499" y="33081"/>
                              </a:moveTo>
                              <a:lnTo>
                                <a:pt x="74792" y="33081"/>
                              </a:lnTo>
                              <a:lnTo>
                                <a:pt x="112124" y="0"/>
                              </a:lnTo>
                              <a:lnTo>
                                <a:pt x="149499" y="33081"/>
                              </a:lnTo>
                              <a:close/>
                            </a:path>
                            <a:path w="224790" h="258445">
                              <a:moveTo>
                                <a:pt x="224249" y="258250"/>
                              </a:moveTo>
                              <a:lnTo>
                                <a:pt x="0" y="258250"/>
                              </a:lnTo>
                              <a:lnTo>
                                <a:pt x="0" y="99321"/>
                              </a:lnTo>
                              <a:lnTo>
                                <a:pt x="39559" y="64246"/>
                              </a:lnTo>
                              <a:lnTo>
                                <a:pt x="39559" y="33081"/>
                              </a:lnTo>
                              <a:lnTo>
                                <a:pt x="184689" y="33081"/>
                              </a:lnTo>
                              <a:lnTo>
                                <a:pt x="184689" y="46344"/>
                              </a:lnTo>
                              <a:lnTo>
                                <a:pt x="52746" y="46344"/>
                              </a:lnTo>
                              <a:lnTo>
                                <a:pt x="52746" y="112584"/>
                              </a:lnTo>
                              <a:lnTo>
                                <a:pt x="13186" y="112584"/>
                              </a:lnTo>
                              <a:lnTo>
                                <a:pt x="13186" y="231762"/>
                              </a:lnTo>
                              <a:lnTo>
                                <a:pt x="27346" y="231762"/>
                              </a:lnTo>
                              <a:lnTo>
                                <a:pt x="13186" y="245025"/>
                              </a:lnTo>
                              <a:lnTo>
                                <a:pt x="224249" y="245025"/>
                              </a:lnTo>
                              <a:lnTo>
                                <a:pt x="224249" y="258250"/>
                              </a:lnTo>
                              <a:close/>
                            </a:path>
                            <a:path w="224790" h="258445">
                              <a:moveTo>
                                <a:pt x="152473" y="165522"/>
                              </a:moveTo>
                              <a:lnTo>
                                <a:pt x="138459" y="165522"/>
                              </a:lnTo>
                              <a:lnTo>
                                <a:pt x="171502" y="136389"/>
                              </a:lnTo>
                              <a:lnTo>
                                <a:pt x="171502" y="46344"/>
                              </a:lnTo>
                              <a:lnTo>
                                <a:pt x="184689" y="46344"/>
                              </a:lnTo>
                              <a:lnTo>
                                <a:pt x="184689" y="64246"/>
                              </a:lnTo>
                              <a:lnTo>
                                <a:pt x="224249" y="99321"/>
                              </a:lnTo>
                              <a:lnTo>
                                <a:pt x="224249" y="112584"/>
                              </a:lnTo>
                              <a:lnTo>
                                <a:pt x="211062" y="112584"/>
                              </a:lnTo>
                              <a:lnTo>
                                <a:pt x="152473" y="165522"/>
                              </a:lnTo>
                              <a:close/>
                            </a:path>
                            <a:path w="224790" h="258445">
                              <a:moveTo>
                                <a:pt x="158277" y="72833"/>
                              </a:moveTo>
                              <a:lnTo>
                                <a:pt x="65933" y="72833"/>
                              </a:lnTo>
                              <a:lnTo>
                                <a:pt x="65933" y="59569"/>
                              </a:lnTo>
                              <a:lnTo>
                                <a:pt x="158277" y="59569"/>
                              </a:lnTo>
                              <a:lnTo>
                                <a:pt x="158277" y="72833"/>
                              </a:lnTo>
                              <a:close/>
                            </a:path>
                            <a:path w="224790" h="258445">
                              <a:moveTo>
                                <a:pt x="158316" y="99321"/>
                              </a:moveTo>
                              <a:lnTo>
                                <a:pt x="65971" y="99321"/>
                              </a:lnTo>
                              <a:lnTo>
                                <a:pt x="65971" y="86096"/>
                              </a:lnTo>
                              <a:lnTo>
                                <a:pt x="158316" y="86096"/>
                              </a:lnTo>
                              <a:lnTo>
                                <a:pt x="158316" y="99321"/>
                              </a:lnTo>
                              <a:close/>
                            </a:path>
                            <a:path w="224790" h="258445">
                              <a:moveTo>
                                <a:pt x="27346" y="231762"/>
                              </a:moveTo>
                              <a:lnTo>
                                <a:pt x="13186" y="231762"/>
                              </a:lnTo>
                              <a:lnTo>
                                <a:pt x="79158" y="172154"/>
                              </a:lnTo>
                              <a:lnTo>
                                <a:pt x="13186" y="112584"/>
                              </a:lnTo>
                              <a:lnTo>
                                <a:pt x="52746" y="112584"/>
                              </a:lnTo>
                              <a:lnTo>
                                <a:pt x="52746" y="136389"/>
                              </a:lnTo>
                              <a:lnTo>
                                <a:pt x="85712" y="165522"/>
                              </a:lnTo>
                              <a:lnTo>
                                <a:pt x="152473" y="165522"/>
                              </a:lnTo>
                              <a:lnTo>
                                <a:pt x="145133" y="172154"/>
                              </a:lnTo>
                              <a:lnTo>
                                <a:pt x="148485" y="175259"/>
                              </a:lnTo>
                              <a:lnTo>
                                <a:pt x="87667" y="175259"/>
                              </a:lnTo>
                              <a:lnTo>
                                <a:pt x="27346" y="231762"/>
                              </a:lnTo>
                              <a:close/>
                            </a:path>
                            <a:path w="224790" h="258445">
                              <a:moveTo>
                                <a:pt x="158277" y="125809"/>
                              </a:moveTo>
                              <a:lnTo>
                                <a:pt x="65933" y="125809"/>
                              </a:lnTo>
                              <a:lnTo>
                                <a:pt x="65933" y="112584"/>
                              </a:lnTo>
                              <a:lnTo>
                                <a:pt x="158277" y="112584"/>
                              </a:lnTo>
                              <a:lnTo>
                                <a:pt x="158277" y="125809"/>
                              </a:lnTo>
                              <a:close/>
                            </a:path>
                            <a:path w="224790" h="258445">
                              <a:moveTo>
                                <a:pt x="224249" y="231762"/>
                              </a:moveTo>
                              <a:lnTo>
                                <a:pt x="211062" y="231762"/>
                              </a:lnTo>
                              <a:lnTo>
                                <a:pt x="211062" y="112584"/>
                              </a:lnTo>
                              <a:lnTo>
                                <a:pt x="224249" y="112584"/>
                              </a:lnTo>
                              <a:lnTo>
                                <a:pt x="224249" y="231762"/>
                              </a:lnTo>
                              <a:close/>
                            </a:path>
                            <a:path w="224790" h="258445">
                              <a:moveTo>
                                <a:pt x="224249" y="245025"/>
                              </a:moveTo>
                              <a:lnTo>
                                <a:pt x="211100" y="245025"/>
                              </a:lnTo>
                              <a:lnTo>
                                <a:pt x="136619" y="175259"/>
                              </a:lnTo>
                              <a:lnTo>
                                <a:pt x="148485" y="175259"/>
                              </a:lnTo>
                              <a:lnTo>
                                <a:pt x="211020" y="231762"/>
                              </a:lnTo>
                              <a:lnTo>
                                <a:pt x="224249" y="231762"/>
                              </a:lnTo>
                              <a:lnTo>
                                <a:pt x="224249" y="24502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.751371pt;margin-top:-4.296481pt;width:17.7pt;height:20.350pt;mso-position-horizontal-relative:page;mso-position-vertical-relative:paragraph;z-index:15731200" id="docshape3" coordorigin="555,-86" coordsize="354,407" path="m790,-34l673,-34,732,-86,790,-34xm908,321l555,321,555,70,617,15,617,-34,846,-34,846,-13,638,-13,638,91,576,91,576,279,598,279,576,300,908,300,908,321xm795,175l773,175,825,129,825,-13,846,-13,846,15,908,70,908,91,887,91,795,175xm804,29l659,29,659,8,804,8,804,29xm804,70l659,70,659,50,804,50,804,70xm598,279l576,279,680,185,576,91,638,91,638,129,690,175,795,175,784,185,789,190,693,190,598,279xm804,112l659,112,659,91,804,91,804,112xm908,279l887,279,887,91,908,91,908,279xm908,300l887,300,770,190,789,190,887,279,908,279,908,300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hyperlink r:id="rId6">
        <w:r>
          <w:rPr>
            <w:spacing w:val="-2"/>
            <w:w w:val="105"/>
          </w:rPr>
          <w:t>email@example.com</w:t>
        </w:r>
      </w:hyperlink>
    </w:p>
    <w:p>
      <w:pPr>
        <w:pStyle w:val="BodyText"/>
        <w:spacing w:line="560" w:lineRule="atLeast" w:before="170"/>
        <w:ind w:left="1078" w:right="459" w:hanging="524"/>
      </w:pPr>
      <w:r>
        <w:rPr/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352479</wp:posOffset>
            </wp:positionH>
            <wp:positionV relativeFrom="paragraph">
              <wp:posOffset>652200</wp:posOffset>
            </wp:positionV>
            <wp:extent cx="224174" cy="225623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74" cy="2256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0"/>
        </w:rPr>
        <w:drawing>
          <wp:inline distT="0" distB="0" distL="0" distR="0">
            <wp:extent cx="224183" cy="194113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83" cy="194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sz w:val="20"/>
        </w:rPr>
        <w:t> </w:t>
      </w:r>
      <w:r>
        <w:rPr/>
        <w:t>Portfolio Phoenix,</w:t>
      </w:r>
      <w:r>
        <w:rPr>
          <w:spacing w:val="-13"/>
        </w:rPr>
        <w:t> </w:t>
      </w:r>
      <w:r>
        <w:rPr/>
        <w:t>AZ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  <w:tab w:pos="852" w:val="left" w:leader="none"/>
        </w:tabs>
        <w:spacing w:line="189" w:lineRule="auto" w:before="102" w:after="0"/>
        <w:ind w:left="852" w:right="842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Designed seismic retrofitting solutions for over 30 buildings, ensuring compliance with state safety regulations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  <w:tab w:pos="852" w:val="left" w:leader="none"/>
        </w:tabs>
        <w:spacing w:line="201" w:lineRule="auto" w:before="97" w:after="0"/>
        <w:ind w:left="852" w:right="780" w:hanging="298"/>
        <w:jc w:val="left"/>
        <w:rPr>
          <w:position w:val="-4"/>
          <w:sz w:val="31"/>
        </w:rPr>
      </w:pPr>
      <w:r>
        <w:rPr>
          <w:w w:val="105"/>
          <w:sz w:val="18"/>
        </w:rPr>
        <w:t>Provided wind resistance analysis for commercial high-rise structures, reducing risks by 25%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  <w:tab w:pos="852" w:val="left" w:leader="none"/>
        </w:tabs>
        <w:spacing w:line="201" w:lineRule="auto" w:before="82" w:after="0"/>
        <w:ind w:left="852" w:right="538" w:hanging="298"/>
        <w:jc w:val="left"/>
        <w:rPr>
          <w:position w:val="-4"/>
          <w:sz w:val="31"/>
        </w:rPr>
      </w:pPr>
      <w:r>
        <w:rPr>
          <w:w w:val="105"/>
          <w:sz w:val="18"/>
        </w:rPr>
        <w:t>Collaborated with architects and contractors to deliver structurally sound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 aesthetically appealing designs</w:t>
      </w:r>
    </w:p>
    <w:p>
      <w:pPr>
        <w:spacing w:after="0" w:line="201" w:lineRule="auto"/>
        <w:jc w:val="left"/>
        <w:rPr>
          <w:sz w:val="31"/>
        </w:rPr>
        <w:sectPr>
          <w:type w:val="continuous"/>
          <w:pgSz w:w="11920" w:h="16860"/>
          <w:pgMar w:top="1920" w:bottom="280" w:left="0" w:right="0"/>
          <w:cols w:num="2" w:equalWidth="0">
            <w:col w:w="2837" w:space="1388"/>
            <w:col w:w="7695"/>
          </w:cols>
        </w:sectPr>
      </w:pPr>
    </w:p>
    <w:p>
      <w:pPr>
        <w:pStyle w:val="BodyText"/>
        <w:spacing w:before="111"/>
        <w:ind w:left="4463"/>
      </w:pPr>
      <w:r>
        <w:rPr/>
        <w:t>Structural</w:t>
      </w:r>
      <w:r>
        <w:rPr>
          <w:spacing w:val="41"/>
        </w:rPr>
        <w:t> </w:t>
      </w:r>
      <w:r>
        <w:rPr/>
        <w:t>Engineer</w:t>
      </w:r>
      <w:r>
        <w:rPr>
          <w:spacing w:val="41"/>
        </w:rPr>
        <w:t> </w:t>
      </w:r>
      <w:r>
        <w:rPr>
          <w:position w:val="2"/>
        </w:rPr>
        <w:t>|</w:t>
      </w:r>
      <w:r>
        <w:rPr>
          <w:spacing w:val="41"/>
          <w:position w:val="2"/>
        </w:rPr>
        <w:t> </w:t>
      </w:r>
      <w:r>
        <w:rPr/>
        <w:t>Southwest</w:t>
      </w:r>
      <w:r>
        <w:rPr>
          <w:spacing w:val="42"/>
        </w:rPr>
        <w:t> </w:t>
      </w:r>
      <w:r>
        <w:rPr/>
        <w:t>Engineering</w:t>
      </w:r>
      <w:r>
        <w:rPr>
          <w:spacing w:val="41"/>
        </w:rPr>
        <w:t> </w:t>
      </w:r>
      <w:r>
        <w:rPr>
          <w:position w:val="2"/>
        </w:rPr>
        <w:t>|</w:t>
      </w:r>
      <w:r>
        <w:rPr>
          <w:spacing w:val="41"/>
          <w:position w:val="2"/>
        </w:rPr>
        <w:t> </w:t>
      </w:r>
      <w:r>
        <w:rPr/>
        <w:t>Tucson,</w:t>
      </w:r>
      <w:r>
        <w:rPr>
          <w:spacing w:val="24"/>
        </w:rPr>
        <w:t> </w:t>
      </w:r>
      <w:r>
        <w:rPr>
          <w:spacing w:val="-5"/>
        </w:rPr>
        <w:t>AZ</w:t>
      </w:r>
    </w:p>
    <w:p>
      <w:pPr>
        <w:pStyle w:val="BodyText"/>
        <w:spacing w:before="25"/>
        <w:ind w:left="446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0</wp:posOffset>
                </wp:positionH>
                <wp:positionV relativeFrom="paragraph">
                  <wp:posOffset>104206</wp:posOffset>
                </wp:positionV>
                <wp:extent cx="2324100" cy="533400"/>
                <wp:effectExtent l="0" t="0" r="0" b="0"/>
                <wp:wrapNone/>
                <wp:docPr id="7" name="Textbox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Textbox 7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405437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9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8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8.205258pt;width:183pt;height:42pt;mso-position-horizontal-relative:page;mso-position-vertical-relative:paragraph;z-index:15732224" type="#_x0000_t202" id="docshape4" filled="true" fillcolor="#405437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z w:val="29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8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SKILLS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June</w:t>
      </w:r>
      <w:r>
        <w:rPr>
          <w:spacing w:val="7"/>
          <w:w w:val="105"/>
        </w:rPr>
        <w:t> </w:t>
      </w:r>
      <w:r>
        <w:rPr>
          <w:w w:val="105"/>
        </w:rPr>
        <w:t>2011</w:t>
      </w:r>
      <w:r>
        <w:rPr>
          <w:spacing w:val="7"/>
          <w:w w:val="105"/>
        </w:rPr>
        <w:t> </w:t>
      </w:r>
      <w:r>
        <w:rPr>
          <w:w w:val="105"/>
        </w:rPr>
        <w:t>–</w:t>
      </w:r>
      <w:r>
        <w:rPr>
          <w:spacing w:val="8"/>
          <w:w w:val="105"/>
        </w:rPr>
        <w:t> </w:t>
      </w:r>
      <w:r>
        <w:rPr>
          <w:w w:val="105"/>
        </w:rPr>
        <w:t>April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2016</w:t>
      </w:r>
    </w:p>
    <w:p>
      <w:pPr>
        <w:spacing w:after="0"/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6"/>
      </w:pP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3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Seismic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design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2" w:lineRule="exact" w:before="0" w:after="0"/>
        <w:ind w:left="853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Wind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resistance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analysis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2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Structural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retrofitting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AutoCAD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spacing w:val="-2"/>
          <w:sz w:val="18"/>
        </w:rPr>
        <w:t>Revit</w:t>
      </w:r>
    </w:p>
    <w:p>
      <w:pPr>
        <w:spacing w:line="240" w:lineRule="auto" w:before="2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01" w:lineRule="auto" w:before="1" w:after="0"/>
        <w:ind w:left="855" w:right="418" w:hanging="298"/>
        <w:jc w:val="left"/>
        <w:rPr>
          <w:position w:val="-4"/>
          <w:sz w:val="31"/>
        </w:rPr>
      </w:pPr>
      <w:r>
        <w:rPr>
          <w:w w:val="105"/>
          <w:sz w:val="18"/>
        </w:rPr>
        <w:t>Performed load analysis and developed structural plans for mid-rise office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buildings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189" w:lineRule="auto" w:before="108" w:after="0"/>
        <w:ind w:left="855" w:right="1037" w:hanging="298"/>
        <w:jc w:val="left"/>
        <w:rPr>
          <w:position w:val="-4"/>
          <w:sz w:val="31"/>
        </w:rPr>
      </w:pPr>
      <w:r>
        <w:rPr>
          <w:w w:val="105"/>
          <w:sz w:val="18"/>
        </w:rPr>
        <w:t>Conducted inspections and recommended repairs for deteriorating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structures, extending lifespan by 20+ years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189" w:lineRule="auto" w:before="110" w:after="0"/>
        <w:ind w:left="855" w:right="381" w:hanging="298"/>
        <w:jc w:val="left"/>
        <w:rPr>
          <w:position w:val="-4"/>
          <w:sz w:val="31"/>
        </w:rPr>
      </w:pPr>
      <w:r>
        <w:rPr>
          <w:w w:val="105"/>
          <w:sz w:val="18"/>
        </w:rPr>
        <w:t>Supported junior engineers by reviewing technical drawings and providing</w:t>
      </w:r>
      <w:r>
        <w:rPr>
          <w:spacing w:val="80"/>
          <w:w w:val="105"/>
          <w:sz w:val="18"/>
        </w:rPr>
        <w:t> </w:t>
      </w:r>
      <w:r>
        <w:rPr>
          <w:spacing w:val="-2"/>
          <w:w w:val="105"/>
          <w:sz w:val="18"/>
        </w:rPr>
        <w:t>mentorship</w:t>
      </w:r>
    </w:p>
    <w:p>
      <w:pPr>
        <w:spacing w:after="0" w:line="189" w:lineRule="auto"/>
        <w:jc w:val="left"/>
        <w:rPr>
          <w:sz w:val="31"/>
        </w:rPr>
        <w:sectPr>
          <w:type w:val="continuous"/>
          <w:pgSz w:w="11920" w:h="16860"/>
          <w:pgMar w:top="1920" w:bottom="280" w:left="0" w:right="0"/>
          <w:cols w:num="2" w:equalWidth="0">
            <w:col w:w="3033" w:space="1189"/>
            <w:col w:w="7698"/>
          </w:cols>
        </w:sectPr>
      </w:pPr>
    </w:p>
    <w:p>
      <w:pPr>
        <w:pStyle w:val="BodyText"/>
        <w:spacing w:before="134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2666987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84" y="2247900"/>
                                </a:moveTo>
                                <a:lnTo>
                                  <a:pt x="0" y="2247900"/>
                                </a:lnTo>
                                <a:lnTo>
                                  <a:pt x="0" y="2543175"/>
                                </a:lnTo>
                                <a:lnTo>
                                  <a:pt x="4901184" y="2543175"/>
                                </a:lnTo>
                                <a:lnTo>
                                  <a:pt x="4901184" y="224790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84" y="0"/>
                                </a:moveTo>
                                <a:lnTo>
                                  <a:pt x="12" y="0"/>
                                </a:lnTo>
                                <a:lnTo>
                                  <a:pt x="12" y="276225"/>
                                </a:lnTo>
                                <a:lnTo>
                                  <a:pt x="4901184" y="27622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96" y="5308600"/>
                                </a:moveTo>
                                <a:lnTo>
                                  <a:pt x="4901184" y="2952737"/>
                                </a:lnTo>
                                <a:lnTo>
                                  <a:pt x="0" y="2952737"/>
                                </a:lnTo>
                                <a:lnTo>
                                  <a:pt x="0" y="9143987"/>
                                </a:lnTo>
                                <a:lnTo>
                                  <a:pt x="12" y="10704563"/>
                                </a:lnTo>
                                <a:lnTo>
                                  <a:pt x="4901196" y="10704563"/>
                                </a:lnTo>
                                <a:lnTo>
                                  <a:pt x="4901196" y="5308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66999" y="2543174"/>
                            <a:ext cx="247650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409575">
                                <a:moveTo>
                                  <a:pt x="247649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54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0" y="276225"/>
                            <a:ext cx="7568565" cy="1971675"/>
                          </a:xfrm>
                          <a:prstGeom prst="rect">
                            <a:avLst/>
                          </a:prstGeom>
                          <a:solidFill>
                            <a:srgbClr val="405437">
                              <a:alpha val="50199"/>
                            </a:srgbClr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521"/>
                                <w:ind w:left="873" w:right="0" w:firstLine="0"/>
                                <w:jc w:val="left"/>
                                <w:rPr>
                                  <w:rFonts w:ascii="Microsoft Sans Serif"/>
                                  <w:color w:val="000000"/>
                                  <w:sz w:val="82"/>
                                </w:rPr>
                              </w:pPr>
                              <w:r>
                                <w:rPr>
                                  <w:b/>
                                  <w:color w:val="030303"/>
                                  <w:spacing w:val="11"/>
                                  <w:sz w:val="82"/>
                                </w:rPr>
                                <w:t>Maria</w:t>
                              </w:r>
                              <w:r>
                                <w:rPr>
                                  <w:b/>
                                  <w:color w:val="030303"/>
                                  <w:spacing w:val="70"/>
                                  <w:sz w:val="82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030303"/>
                                  <w:spacing w:val="5"/>
                                  <w:sz w:val="82"/>
                                </w:rPr>
                                <w:t>Lopez</w:t>
                              </w:r>
                            </w:p>
                            <w:p>
                              <w:pPr>
                                <w:spacing w:before="169"/>
                                <w:ind w:left="873" w:right="0" w:firstLine="0"/>
                                <w:jc w:val="left"/>
                                <w:rPr>
                                  <w:b/>
                                  <w:color w:val="000000"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030303"/>
                                  <w:sz w:val="29"/>
                                </w:rPr>
                                <w:t>Structural</w:t>
                              </w:r>
                              <w:r>
                                <w:rPr>
                                  <w:b/>
                                  <w:color w:val="030303"/>
                                  <w:spacing w:val="68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30303"/>
                                  <w:sz w:val="29"/>
                                </w:rPr>
                                <w:t>Engineering</w:t>
                              </w:r>
                              <w:r>
                                <w:rPr>
                                  <w:b/>
                                  <w:color w:val="030303"/>
                                  <w:spacing w:val="68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30303"/>
                                  <w:spacing w:val="-2"/>
                                  <w:sz w:val="29"/>
                                </w:rPr>
                                <w:t>Consultant</w:t>
                              </w:r>
                            </w:p>
                            <w:p>
                              <w:pPr>
                                <w:spacing w:before="178"/>
                                <w:ind w:left="873" w:right="0" w:firstLine="0"/>
                                <w:jc w:val="left"/>
                                <w:rPr>
                                  <w:b/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Experienced</w:t>
                              </w:r>
                              <w:r>
                                <w:rPr>
                                  <w:b/>
                                  <w:color w:val="000000"/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structural</w:t>
                              </w:r>
                              <w:r>
                                <w:rPr>
                                  <w:b/>
                                  <w:color w:val="000000"/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engineering</w:t>
                              </w:r>
                              <w:r>
                                <w:rPr>
                                  <w:b/>
                                  <w:color w:val="000000"/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consultant</w:t>
                              </w:r>
                              <w:r>
                                <w:rPr>
                                  <w:b/>
                                  <w:color w:val="000000"/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specializing</w:t>
                              </w:r>
                              <w:r>
                                <w:rPr>
                                  <w:b/>
                                  <w:color w:val="000000"/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b/>
                                  <w:color w:val="000000"/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seismic</w:t>
                              </w:r>
                              <w:r>
                                <w:rPr>
                                  <w:b/>
                                  <w:color w:val="000000"/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000000"/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wind-resistant</w:t>
                              </w:r>
                              <w:r>
                                <w:rPr>
                                  <w:b/>
                                  <w:color w:val="000000"/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w w:val="105"/>
                                  <w:sz w:val="16"/>
                                </w:rPr>
                                <w:t>designs</w:t>
                              </w:r>
                            </w:p>
                            <w:p>
                              <w:pPr>
                                <w:spacing w:before="26"/>
                                <w:ind w:left="873" w:right="0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Twelve</w:t>
                              </w:r>
                              <w:r>
                                <w:rPr>
                                  <w:color w:val="000000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color w:val="000000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000000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000000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providing</w:t>
                              </w:r>
                              <w:r>
                                <w:rPr>
                                  <w:color w:val="000000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innovative</w:t>
                              </w:r>
                              <w:r>
                                <w:rPr>
                                  <w:color w:val="000000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solutions</w:t>
                              </w:r>
                              <w:r>
                                <w:rPr>
                                  <w:color w:val="000000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color w:val="000000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ensure</w:t>
                              </w:r>
                              <w:r>
                                <w:rPr>
                                  <w:color w:val="000000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structural</w:t>
                              </w:r>
                              <w:r>
                                <w:rPr>
                                  <w:color w:val="000000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integrity</w:t>
                              </w:r>
                              <w:r>
                                <w:rPr>
                                  <w:color w:val="000000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color w:val="000000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commercial</w:t>
                              </w:r>
                              <w:r>
                                <w:rPr>
                                  <w:color w:val="000000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residential</w:t>
                              </w:r>
                              <w:r>
                                <w:rPr>
                                  <w:color w:val="000000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2"/>
                                  <w:w w:val="105"/>
                                  <w:sz w:val="16"/>
                                </w:rPr>
                                <w:t>projects.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84448" id="docshapegroup5" coordorigin="0,0" coordsize="11919,16858">
                <v:shape style="position:absolute;left:4199;top:0;width:7719;height:16858" id="docshape6" coordorigin="4200,0" coordsize="7719,16858" path="m11918,3540l4200,3540,4200,4005,11918,4005,11918,3540xm11918,0l4200,0,4200,435,11918,435,11918,0xm11918,8360l11918,8360,11918,4650,4200,4650,4200,14400,4200,14400,4200,16858,11918,16858,11918,8360xe" filled="true" fillcolor="#f5f5f5" stroked="false">
                  <v:path arrowok="t"/>
                  <v:fill type="solid"/>
                </v:shape>
                <v:rect style="position:absolute;left:4200;top:4005;width:390;height:645" id="docshape7" filled="true" fillcolor="#405437" stroked="false">
                  <v:fill type="solid"/>
                </v:rect>
                <v:shape style="position:absolute;left:0;top:435;width:11919;height:3105" type="#_x0000_t202" id="docshape8" filled="true" fillcolor="#405437" stroked="false">
                  <v:textbox inset="0,0,0,0">
                    <w:txbxContent>
                      <w:p>
                        <w:pPr>
                          <w:spacing w:before="521"/>
                          <w:ind w:left="873" w:right="0" w:firstLine="0"/>
                          <w:jc w:val="left"/>
                          <w:rPr>
                            <w:rFonts w:ascii="Microsoft Sans Serif"/>
                            <w:color w:val="000000"/>
                            <w:sz w:val="82"/>
                          </w:rPr>
                        </w:pPr>
                        <w:r>
                          <w:rPr>
                            <w:b/>
                            <w:color w:val="030303"/>
                            <w:spacing w:val="11"/>
                            <w:sz w:val="82"/>
                          </w:rPr>
                          <w:t>Maria</w:t>
                        </w:r>
                        <w:r>
                          <w:rPr>
                            <w:b/>
                            <w:color w:val="030303"/>
                            <w:spacing w:val="70"/>
                            <w:sz w:val="82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030303"/>
                            <w:spacing w:val="5"/>
                            <w:sz w:val="82"/>
                          </w:rPr>
                          <w:t>Lopez</w:t>
                        </w:r>
                      </w:p>
                      <w:p>
                        <w:pPr>
                          <w:spacing w:before="169"/>
                          <w:ind w:left="873" w:right="0" w:firstLine="0"/>
                          <w:jc w:val="left"/>
                          <w:rPr>
                            <w:b/>
                            <w:color w:val="000000"/>
                            <w:sz w:val="29"/>
                          </w:rPr>
                        </w:pPr>
                        <w:r>
                          <w:rPr>
                            <w:b/>
                            <w:color w:val="030303"/>
                            <w:sz w:val="29"/>
                          </w:rPr>
                          <w:t>Structural</w:t>
                        </w:r>
                        <w:r>
                          <w:rPr>
                            <w:b/>
                            <w:color w:val="030303"/>
                            <w:spacing w:val="68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030303"/>
                            <w:sz w:val="29"/>
                          </w:rPr>
                          <w:t>Engineering</w:t>
                        </w:r>
                        <w:r>
                          <w:rPr>
                            <w:b/>
                            <w:color w:val="030303"/>
                            <w:spacing w:val="68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030303"/>
                            <w:spacing w:val="-2"/>
                            <w:sz w:val="29"/>
                          </w:rPr>
                          <w:t>Consultant</w:t>
                        </w:r>
                      </w:p>
                      <w:p>
                        <w:pPr>
                          <w:spacing w:before="178"/>
                          <w:ind w:left="873" w:right="0" w:firstLine="0"/>
                          <w:jc w:val="left"/>
                          <w:rPr>
                            <w:b/>
                            <w:color w:val="000000"/>
                            <w:sz w:val="16"/>
                          </w:rPr>
                        </w:pP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Experienced</w:t>
                        </w:r>
                        <w:r>
                          <w:rPr>
                            <w:b/>
                            <w:color w:val="000000"/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structural</w:t>
                        </w:r>
                        <w:r>
                          <w:rPr>
                            <w:b/>
                            <w:color w:val="000000"/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engineering</w:t>
                        </w:r>
                        <w:r>
                          <w:rPr>
                            <w:b/>
                            <w:color w:val="000000"/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consultant</w:t>
                        </w:r>
                        <w:r>
                          <w:rPr>
                            <w:b/>
                            <w:color w:val="000000"/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specializing</w:t>
                        </w:r>
                        <w:r>
                          <w:rPr>
                            <w:b/>
                            <w:color w:val="000000"/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b/>
                            <w:color w:val="000000"/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seismic</w:t>
                        </w:r>
                        <w:r>
                          <w:rPr>
                            <w:b/>
                            <w:color w:val="000000"/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b/>
                            <w:color w:val="000000"/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wind-resistant</w:t>
                        </w:r>
                        <w:r>
                          <w:rPr>
                            <w:b/>
                            <w:color w:val="000000"/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-2"/>
                            <w:w w:val="105"/>
                            <w:sz w:val="16"/>
                          </w:rPr>
                          <w:t>designs</w:t>
                        </w:r>
                      </w:p>
                      <w:p>
                        <w:pPr>
                          <w:spacing w:before="26"/>
                          <w:ind w:left="873" w:right="0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Twelve</w:t>
                        </w:r>
                        <w:r>
                          <w:rPr>
                            <w:color w:val="000000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years</w:t>
                        </w:r>
                        <w:r>
                          <w:rPr>
                            <w:color w:val="000000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color w:val="000000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experience</w:t>
                        </w:r>
                        <w:r>
                          <w:rPr>
                            <w:color w:val="000000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providing</w:t>
                        </w:r>
                        <w:r>
                          <w:rPr>
                            <w:color w:val="000000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innovative</w:t>
                        </w:r>
                        <w:r>
                          <w:rPr>
                            <w:color w:val="000000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solutions</w:t>
                        </w:r>
                        <w:r>
                          <w:rPr>
                            <w:color w:val="000000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color w:val="000000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ensure</w:t>
                        </w:r>
                        <w:r>
                          <w:rPr>
                            <w:color w:val="000000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structural</w:t>
                        </w:r>
                        <w:r>
                          <w:rPr>
                            <w:color w:val="000000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integrity</w:t>
                        </w:r>
                        <w:r>
                          <w:rPr>
                            <w:color w:val="000000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for</w:t>
                        </w:r>
                        <w:r>
                          <w:rPr>
                            <w:color w:val="000000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commercial</w:t>
                        </w:r>
                        <w:r>
                          <w:rPr>
                            <w:color w:val="000000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residential</w:t>
                        </w:r>
                        <w:r>
                          <w:rPr>
                            <w:color w:val="000000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pacing w:val="-2"/>
                            <w:w w:val="105"/>
                            <w:sz w:val="16"/>
                          </w:rPr>
                          <w:t>projects.</w:t>
                        </w:r>
                      </w:p>
                    </w:txbxContent>
                  </v:textbox>
                  <v:fill opacity="32899f"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324100" cy="523875"/>
                <wp:effectExtent l="0" t="0" r="0" b="0"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2324100" cy="523875"/>
                        </a:xfrm>
                        <a:prstGeom prst="rect">
                          <a:avLst/>
                        </a:prstGeom>
                        <a:solidFill>
                          <a:srgbClr val="405437"/>
                        </a:solidFill>
                      </wps:spPr>
                      <wps:txbx>
                        <w:txbxContent>
                          <w:p>
                            <w:pPr>
                              <w:spacing w:before="223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83pt;height:41.25pt;mso-position-horizontal-relative:char;mso-position-vertical-relative:line" type="#_x0000_t202" id="docshape9" filled="true" fillcolor="#405437" stroked="false">
                <w10:anchorlock/>
                <v:textbox inset="0,0,0,0">
                  <w:txbxContent>
                    <w:p>
                      <w:pPr>
                        <w:spacing w:before="223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49"/>
      </w:pPr>
    </w:p>
    <w:p>
      <w:pPr>
        <w:pStyle w:val="BodyText"/>
        <w:spacing w:line="278" w:lineRule="auto"/>
        <w:ind w:left="557" w:right="8570"/>
      </w:pPr>
      <w:r>
        <w:rPr>
          <w:w w:val="105"/>
        </w:rPr>
        <w:t>May 2012 | Bachelor of Science in Civil Engineering</w:t>
      </w:r>
    </w:p>
    <w:p>
      <w:pPr>
        <w:pStyle w:val="BodyText"/>
        <w:spacing w:before="78"/>
      </w:pPr>
    </w:p>
    <w:p>
      <w:pPr>
        <w:pStyle w:val="BodyText"/>
        <w:spacing w:line="278" w:lineRule="auto"/>
        <w:ind w:left="557" w:right="8570"/>
      </w:pPr>
      <w:r>
        <w:rPr>
          <w:w w:val="105"/>
        </w:rPr>
        <w:t>Arizona</w:t>
      </w:r>
      <w:r>
        <w:rPr>
          <w:spacing w:val="-5"/>
          <w:w w:val="105"/>
        </w:rPr>
        <w:t> </w:t>
      </w:r>
      <w:r>
        <w:rPr>
          <w:w w:val="105"/>
        </w:rPr>
        <w:t>State</w:t>
      </w:r>
      <w:r>
        <w:rPr>
          <w:spacing w:val="-5"/>
          <w:w w:val="105"/>
        </w:rPr>
        <w:t> </w:t>
      </w:r>
      <w:r>
        <w:rPr>
          <w:w w:val="105"/>
        </w:rPr>
        <w:t>University,</w:t>
      </w:r>
      <w:r>
        <w:rPr>
          <w:spacing w:val="-5"/>
          <w:w w:val="105"/>
        </w:rPr>
        <w:t> </w:t>
      </w:r>
      <w:r>
        <w:rPr>
          <w:w w:val="105"/>
        </w:rPr>
        <w:t>Tempe, </w:t>
      </w:r>
      <w:r>
        <w:rPr>
          <w:spacing w:val="-6"/>
          <w:w w:val="105"/>
        </w:rPr>
        <w:t>AZ</w:t>
      </w:r>
    </w:p>
    <w:sectPr>
      <w:type w:val="continuous"/>
      <w:pgSz w:w="11920" w:h="16860"/>
      <w:pgMar w:top="192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5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4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2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1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9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7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6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4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2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53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2025-11-27T04:39:41Z</dcterms:created>
  <dcterms:modified xsi:type="dcterms:W3CDTF">2025-11-27T04:39:41Z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