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3"/>
        <w:rPr>
          <w:rFonts w:ascii="Times New Roman"/>
          <w:sz w:val="96"/>
        </w:rPr>
      </w:pPr>
    </w:p>
    <w:p>
      <w:pPr>
        <w:spacing w:before="0"/>
        <w:ind w:left="3975" w:right="18" w:firstLine="0"/>
        <w:jc w:val="center"/>
        <w:rPr>
          <w:rFonts w:ascii="Microsoft Sans Serif"/>
          <w:sz w:val="96"/>
        </w:rPr>
      </w:pPr>
      <w:r>
        <w:rPr>
          <w:b/>
          <w:color w:val="FFFFFF"/>
          <w:spacing w:val="-25"/>
          <w:sz w:val="96"/>
        </w:rPr>
        <w:t>TAYLOR</w:t>
      </w:r>
      <w:r>
        <w:rPr>
          <w:b/>
          <w:color w:val="FFFFFF"/>
          <w:spacing w:val="-40"/>
          <w:sz w:val="96"/>
        </w:rPr>
        <w:t> </w:t>
      </w:r>
      <w:r>
        <w:rPr>
          <w:rFonts w:ascii="Microsoft Sans Serif"/>
          <w:color w:val="FFFFFF"/>
          <w:spacing w:val="-2"/>
          <w:sz w:val="96"/>
        </w:rPr>
        <w:t>SMITH</w:t>
      </w:r>
    </w:p>
    <w:p>
      <w:pPr>
        <w:spacing w:before="104"/>
        <w:ind w:left="3975" w:right="0" w:firstLine="0"/>
        <w:jc w:val="center"/>
        <w:rPr>
          <w:b/>
          <w:sz w:val="28"/>
        </w:rPr>
      </w:pPr>
      <w:r>
        <w:rPr>
          <w:b/>
          <w:color w:val="FFFFFF"/>
          <w:sz w:val="28"/>
        </w:rPr>
        <w:t>Manual</w:t>
      </w:r>
      <w:r>
        <w:rPr>
          <w:b/>
          <w:color w:val="FFFFFF"/>
          <w:spacing w:val="-7"/>
          <w:sz w:val="28"/>
        </w:rPr>
        <w:t> </w:t>
      </w:r>
      <w:r>
        <w:rPr>
          <w:b/>
          <w:color w:val="FFFFFF"/>
          <w:spacing w:val="-2"/>
          <w:sz w:val="28"/>
        </w:rPr>
        <w:t>Laborer</w:t>
      </w:r>
    </w:p>
    <w:p>
      <w:pPr>
        <w:pStyle w:val="BodyText"/>
        <w:rPr>
          <w:b/>
          <w:sz w:val="28"/>
        </w:rPr>
      </w:pPr>
    </w:p>
    <w:p>
      <w:pPr>
        <w:pStyle w:val="BodyText"/>
        <w:spacing w:before="69"/>
        <w:rPr>
          <w:b/>
          <w:sz w:val="28"/>
        </w:rPr>
      </w:pPr>
    </w:p>
    <w:p>
      <w:pPr>
        <w:spacing w:before="0"/>
        <w:ind w:left="6938" w:right="0" w:firstLine="0"/>
        <w:jc w:val="left"/>
        <w:rPr>
          <w:b/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2816">
                <wp:simplePos x="0" y="0"/>
                <wp:positionH relativeFrom="page">
                  <wp:posOffset>2447924</wp:posOffset>
                </wp:positionH>
                <wp:positionV relativeFrom="paragraph">
                  <wp:posOffset>62019</wp:posOffset>
                </wp:positionV>
                <wp:extent cx="9525" cy="84867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9525" cy="8486775"/>
                          <a:chExt cx="9525" cy="84867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6696074"/>
                            <a:ext cx="9525" cy="1790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790700">
                                <a:moveTo>
                                  <a:pt x="0" y="1790699"/>
                                </a:moveTo>
                                <a:lnTo>
                                  <a:pt x="9524" y="1790699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790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9525" cy="6696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6696075">
                                <a:moveTo>
                                  <a:pt x="9524" y="6696074"/>
                                </a:moveTo>
                                <a:lnTo>
                                  <a:pt x="0" y="669607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66960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360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2.749985pt;margin-top:4.883463pt;width:.75pt;height:668.25pt;mso-position-horizontal-relative:page;mso-position-vertical-relative:paragraph;z-index:-15793664" id="docshapegroup1" coordorigin="3855,98" coordsize="15,13365">
                <v:rect style="position:absolute;left:3855;top:10642;width:15;height:2820" id="docshape2" filled="true" fillcolor="#1f1f1f" stroked="false">
                  <v:fill opacity="15420f" type="solid"/>
                </v:rect>
                <v:rect style="position:absolute;left:3855;top:97;width:15;height:10545" id="docshape3" filled="true" fillcolor="#1f1f1f" stroked="false">
                  <v:fill opacity="23645f" type="solid"/>
                </v:rect>
                <w10:wrap type="none"/>
              </v:group>
            </w:pict>
          </mc:Fallback>
        </mc:AlternateContent>
      </w:r>
      <w:r>
        <w:rPr>
          <w:b/>
          <w:spacing w:val="-5"/>
          <w:sz w:val="28"/>
        </w:rPr>
        <w:t>ABOUT</w:t>
      </w:r>
      <w:r>
        <w:rPr>
          <w:b/>
          <w:spacing w:val="-13"/>
          <w:sz w:val="28"/>
        </w:rPr>
        <w:t> </w:t>
      </w:r>
      <w:r>
        <w:rPr>
          <w:b/>
          <w:spacing w:val="-5"/>
          <w:sz w:val="28"/>
        </w:rPr>
        <w:t>ME</w:t>
      </w:r>
    </w:p>
    <w:p>
      <w:pPr>
        <w:pStyle w:val="BodyText"/>
        <w:spacing w:before="38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180" w:right="280"/>
        </w:sectPr>
      </w:pPr>
    </w:p>
    <w:p>
      <w:pPr>
        <w:pStyle w:val="BodyText"/>
        <w:rPr>
          <w:b/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23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56856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0704830">
                              <a:moveTo>
                                <a:pt x="7568183" y="10704575"/>
                              </a:moveTo>
                              <a:lnTo>
                                <a:pt x="0" y="10704575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BF5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28pt;width:595.919953pt;height:842.879963pt;mso-position-horizontal-relative:page;mso-position-vertical-relative:page;z-index:-15794176" id="docshape4" filled="true" fillcolor="#fbf5f5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3328">
                <wp:simplePos x="0" y="0"/>
                <wp:positionH relativeFrom="page">
                  <wp:posOffset>-60557</wp:posOffset>
                </wp:positionH>
                <wp:positionV relativeFrom="page">
                  <wp:posOffset>0</wp:posOffset>
                </wp:positionV>
                <wp:extent cx="7689850" cy="24384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689850" cy="2438400"/>
                          <a:chExt cx="7689850" cy="24384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508482" y="380999"/>
                            <a:ext cx="9525" cy="158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581150">
                                <a:moveTo>
                                  <a:pt x="0" y="1581150"/>
                                </a:moveTo>
                                <a:lnTo>
                                  <a:pt x="9524" y="1581150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811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60557" y="0"/>
                            <a:ext cx="7568565" cy="1962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62150">
                                <a:moveTo>
                                  <a:pt x="7568183" y="1962149"/>
                                </a:moveTo>
                                <a:lnTo>
                                  <a:pt x="0" y="1962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62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E87A8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60557" y="178307"/>
                            <a:ext cx="7568565" cy="17506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50695">
                                <a:moveTo>
                                  <a:pt x="7568183" y="1750519"/>
                                </a:moveTo>
                                <a:lnTo>
                                  <a:pt x="0" y="1750519"/>
                                </a:lnTo>
                                <a:lnTo>
                                  <a:pt x="0" y="35544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7505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E87A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60557" y="1868269"/>
                            <a:ext cx="7568565" cy="121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21285">
                                <a:moveTo>
                                  <a:pt x="0" y="0"/>
                                </a:moveTo>
                                <a:lnTo>
                                  <a:pt x="7568184" y="0"/>
                                </a:lnTo>
                                <a:lnTo>
                                  <a:pt x="7568184" y="121115"/>
                                </a:lnTo>
                                <a:lnTo>
                                  <a:pt x="0" y="1211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60557" y="178307"/>
                            <a:ext cx="7568565" cy="35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5600">
                                <a:moveTo>
                                  <a:pt x="7568184" y="0"/>
                                </a:moveTo>
                                <a:lnTo>
                                  <a:pt x="0" y="355440"/>
                                </a:lnTo>
                              </a:path>
                            </a:pathLst>
                          </a:custGeom>
                          <a:ln w="12111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8207" y="317499"/>
                            <a:ext cx="2124074" cy="21208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4.768332pt;margin-top:.000033pt;width:605.5pt;height:192pt;mso-position-horizontal-relative:page;mso-position-vertical-relative:page;z-index:-15793152" id="docshapegroup5" coordorigin="-95,0" coordsize="12110,3840">
                <v:rect style="position:absolute;left:3855;top:600;width:15;height:2490" id="docshape6" filled="true" fillcolor="#1f1f1f" stroked="false">
                  <v:fill opacity="15420f" type="solid"/>
                </v:rect>
                <v:rect style="position:absolute;left:0;top:0;width:11919;height:3090" id="docshape7" filled="true" fillcolor="#5e87a8" stroked="false">
                  <v:fill opacity="32899f" type="solid"/>
                </v:rect>
                <v:shape style="position:absolute;left:0;top:280;width:11919;height:2757" id="docshape8" coordorigin="0,281" coordsize="11919,2757" path="m11918,3038l0,3038,0,841,11918,281,11918,3038xe" filled="true" fillcolor="#5e87a8" stroked="false">
                  <v:path arrowok="t"/>
                  <v:fill type="solid"/>
                </v:shape>
                <v:rect style="position:absolute;left:0;top:2942;width:11919;height:191" id="docshape9" filled="true" fillcolor="#ffffff" stroked="false">
                  <v:fill type="solid"/>
                </v:rect>
                <v:line style="position:absolute" from="11918,281" to="0,841" stroked="true" strokeweight="9.536662pt" strokecolor="#ffffff">
                  <v:stroke dashstyle="solid"/>
                </v:line>
                <v:shape style="position:absolute;left:390;top:500;width:3345;height:3340" type="#_x0000_t75" id="docshape10" stroked="false">
                  <v:imagedata r:id="rId5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26"/>
        <w:rPr>
          <w:b/>
          <w:sz w:val="28"/>
        </w:rPr>
      </w:pPr>
    </w:p>
    <w:p>
      <w:pPr>
        <w:spacing w:before="0"/>
        <w:ind w:left="100" w:right="0" w:firstLine="0"/>
        <w:jc w:val="left"/>
        <w:rPr>
          <w:b/>
          <w:sz w:val="28"/>
        </w:rPr>
      </w:pPr>
      <w:r>
        <w:rPr>
          <w:b/>
          <w:spacing w:val="-2"/>
          <w:sz w:val="28"/>
        </w:rPr>
        <w:t>CONTACT</w:t>
      </w:r>
    </w:p>
    <w:p>
      <w:pPr>
        <w:pStyle w:val="BodyText"/>
        <w:tabs>
          <w:tab w:pos="918" w:val="left" w:leader="none"/>
        </w:tabs>
        <w:spacing w:before="240"/>
        <w:ind w:left="360"/>
      </w:pPr>
      <w:r>
        <w:rPr>
          <w:position w:val="-11"/>
        </w:rPr>
        <w:drawing>
          <wp:inline distT="0" distB="0" distL="0" distR="0">
            <wp:extent cx="200766" cy="200761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r>
        <w:rPr>
          <w:color w:val="1F1F1F"/>
        </w:rPr>
        <w:t>(123)</w:t>
      </w:r>
      <w:r>
        <w:rPr>
          <w:color w:val="1F1F1F"/>
          <w:spacing w:val="16"/>
        </w:rPr>
        <w:t> </w:t>
      </w:r>
      <w:r>
        <w:rPr>
          <w:color w:val="1F1F1F"/>
        </w:rPr>
        <w:t>456-</w:t>
      </w:r>
      <w:r>
        <w:rPr>
          <w:color w:val="1F1F1F"/>
          <w:spacing w:val="-4"/>
        </w:rPr>
        <w:t>7890</w:t>
      </w:r>
    </w:p>
    <w:p>
      <w:pPr>
        <w:pStyle w:val="BodyText"/>
        <w:tabs>
          <w:tab w:pos="918" w:val="left" w:leader="none"/>
        </w:tabs>
        <w:spacing w:before="119"/>
        <w:ind w:left="380"/>
      </w:pPr>
      <w:r>
        <w:rPr>
          <w:position w:val="-10"/>
        </w:rPr>
        <w:drawing>
          <wp:inline distT="0" distB="0" distL="0" distR="0">
            <wp:extent cx="174258" cy="200679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z w:val="20"/>
        </w:rPr>
        <w:tab/>
      </w:r>
      <w:hyperlink r:id="rId8">
        <w:r>
          <w:rPr>
            <w:color w:val="1F1F1F"/>
            <w:spacing w:val="-2"/>
            <w:w w:val="105"/>
          </w:rPr>
          <w:t>email@example.com</w:t>
        </w:r>
      </w:hyperlink>
    </w:p>
    <w:p>
      <w:pPr>
        <w:pStyle w:val="BodyText"/>
        <w:tabs>
          <w:tab w:pos="918" w:val="left" w:leader="none"/>
        </w:tabs>
        <w:spacing w:line="376" w:lineRule="auto" w:before="156"/>
        <w:ind w:left="361" w:right="160" w:hanging="1"/>
      </w:pPr>
      <w:r>
        <w:rPr>
          <w:position w:val="-9"/>
        </w:rPr>
        <w:drawing>
          <wp:inline distT="0" distB="0" distL="0" distR="0">
            <wp:extent cx="200679" cy="173761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79" cy="173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9"/>
        </w:rPr>
      </w:r>
      <w:r>
        <w:rPr>
          <w:rFonts w:ascii="Times New Roman"/>
          <w:sz w:val="20"/>
        </w:rPr>
        <w:tab/>
      </w:r>
      <w:r>
        <w:rPr>
          <w:color w:val="1F1F1F"/>
          <w:spacing w:val="-2"/>
        </w:rPr>
        <w:t>Linkedin.com/in/taylorsmith </w:t>
      </w:r>
      <w:r>
        <w:rPr>
          <w:color w:val="1F1F1F"/>
          <w:position w:val="-11"/>
        </w:rPr>
        <w:drawing>
          <wp:inline distT="0" distB="0" distL="0" distR="0">
            <wp:extent cx="199480" cy="200769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position w:val="-11"/>
        </w:rPr>
      </w:r>
      <w:r>
        <w:rPr>
          <w:rFonts w:ascii="Times New Roman"/>
          <w:color w:val="1F1F1F"/>
        </w:rPr>
        <w:tab/>
      </w:r>
      <w:r>
        <w:rPr>
          <w:color w:val="1F1F1F"/>
        </w:rPr>
        <w:t>City, ST 123</w:t>
      </w:r>
    </w:p>
    <w:p>
      <w:pPr>
        <w:pStyle w:val="BodyText"/>
        <w:spacing w:before="52"/>
      </w:pPr>
    </w:p>
    <w:p>
      <w:pPr>
        <w:spacing w:before="1"/>
        <w:ind w:left="100" w:right="0" w:firstLine="0"/>
        <w:jc w:val="left"/>
        <w:rPr>
          <w:b/>
          <w:sz w:val="28"/>
        </w:rPr>
      </w:pPr>
      <w:r>
        <w:rPr>
          <w:b/>
          <w:spacing w:val="-13"/>
          <w:sz w:val="28"/>
        </w:rPr>
        <w:t>KEY</w:t>
      </w:r>
      <w:r>
        <w:rPr>
          <w:b/>
          <w:spacing w:val="-6"/>
          <w:sz w:val="28"/>
        </w:rPr>
        <w:t> </w:t>
      </w:r>
      <w:r>
        <w:rPr>
          <w:b/>
          <w:spacing w:val="-2"/>
          <w:sz w:val="28"/>
        </w:rPr>
        <w:t>SKILLS</w:t>
      </w:r>
    </w:p>
    <w:p>
      <w:pPr>
        <w:pStyle w:val="BodyText"/>
        <w:tabs>
          <w:tab w:pos="657" w:val="left" w:leader="none"/>
        </w:tabs>
        <w:spacing w:line="400" w:lineRule="auto" w:before="207"/>
        <w:ind w:left="359" w:right="279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Construction</w:t>
      </w:r>
      <w:r>
        <w:rPr>
          <w:color w:val="1F1F1F"/>
          <w:spacing w:val="-14"/>
          <w:w w:val="105"/>
        </w:rPr>
        <w:t> </w:t>
      </w:r>
      <w:r>
        <w:rPr>
          <w:color w:val="1F1F1F"/>
          <w:w w:val="105"/>
        </w:rPr>
        <w:t>site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preparation </w:t>
      </w:r>
      <w:r>
        <w:rPr>
          <w:color w:val="1F1F1F"/>
        </w:rPr>
        <w:drawing>
          <wp:inline distT="0" distB="0" distL="0" distR="0">
            <wp:extent cx="47624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</w:rPr>
      </w:r>
      <w:r>
        <w:rPr>
          <w:rFonts w:ascii="Times New Roman"/>
          <w:color w:val="1F1F1F"/>
        </w:rPr>
        <w:tab/>
      </w:r>
      <w:r>
        <w:rPr>
          <w:color w:val="1F1F1F"/>
          <w:w w:val="105"/>
        </w:rPr>
        <w:t>Debris and material removal </w:t>
      </w:r>
      <w:r>
        <w:rPr>
          <w:color w:val="1F1F1F"/>
        </w:rPr>
        <w:drawing>
          <wp:inline distT="0" distB="0" distL="0" distR="0">
            <wp:extent cx="47624" cy="47624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</w:rPr>
      </w:r>
      <w:r>
        <w:rPr>
          <w:rFonts w:ascii="Times New Roman"/>
          <w:color w:val="1F1F1F"/>
        </w:rPr>
        <w:tab/>
      </w:r>
      <w:r>
        <w:rPr>
          <w:color w:val="1F1F1F"/>
          <w:w w:val="105"/>
        </w:rPr>
        <w:t>Excavation assistance</w:t>
      </w:r>
    </w:p>
    <w:p>
      <w:pPr>
        <w:pStyle w:val="BodyText"/>
        <w:tabs>
          <w:tab w:pos="657" w:val="left" w:leader="none"/>
        </w:tabs>
        <w:spacing w:line="400" w:lineRule="auto"/>
        <w:ind w:left="359" w:right="1298"/>
      </w:pPr>
      <w:r>
        <w:rPr/>
        <w:drawing>
          <wp:inline distT="0" distB="0" distL="0" distR="0">
            <wp:extent cx="47624" cy="47624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spacing w:val="-2"/>
          <w:w w:val="105"/>
        </w:rPr>
        <w:t>Forklift</w:t>
      </w:r>
      <w:r>
        <w:rPr>
          <w:color w:val="1F1F1F"/>
          <w:spacing w:val="-12"/>
          <w:w w:val="105"/>
        </w:rPr>
        <w:t> </w:t>
      </w:r>
      <w:r>
        <w:rPr>
          <w:color w:val="1F1F1F"/>
          <w:spacing w:val="-2"/>
          <w:w w:val="105"/>
        </w:rPr>
        <w:t>operation </w:t>
      </w:r>
      <w:r>
        <w:rPr>
          <w:color w:val="1F1F1F"/>
        </w:rPr>
        <w:drawing>
          <wp:inline distT="0" distB="0" distL="0" distR="0">
            <wp:extent cx="47624" cy="47624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</w:rPr>
      </w:r>
      <w:r>
        <w:rPr>
          <w:rFonts w:ascii="Times New Roman"/>
          <w:color w:val="1F1F1F"/>
        </w:rPr>
        <w:tab/>
      </w:r>
      <w:r>
        <w:rPr>
          <w:color w:val="1F1F1F"/>
          <w:w w:val="105"/>
        </w:rPr>
        <w:t>Heavy lifting</w:t>
      </w:r>
    </w:p>
    <w:p>
      <w:pPr>
        <w:pStyle w:val="BodyText"/>
        <w:tabs>
          <w:tab w:pos="657" w:val="left" w:leader="none"/>
        </w:tabs>
        <w:spacing w:line="417" w:lineRule="auto"/>
        <w:ind w:left="359" w:right="596"/>
      </w:pPr>
      <w:r>
        <w:rPr/>
        <w:drawing>
          <wp:inline distT="0" distB="0" distL="0" distR="0">
            <wp:extent cx="47624" cy="47624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OSHA</w:t>
      </w:r>
      <w:r>
        <w:rPr>
          <w:color w:val="1F1F1F"/>
          <w:spacing w:val="-14"/>
          <w:w w:val="105"/>
        </w:rPr>
        <w:t> </w:t>
      </w:r>
      <w:r>
        <w:rPr>
          <w:color w:val="1F1F1F"/>
          <w:w w:val="105"/>
        </w:rPr>
        <w:t>safety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compliance </w:t>
      </w:r>
      <w:r>
        <w:rPr>
          <w:color w:val="1F1F1F"/>
          <w:position w:val="2"/>
        </w:rPr>
        <w:drawing>
          <wp:inline distT="0" distB="0" distL="0" distR="0">
            <wp:extent cx="47624" cy="47624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position w:val="2"/>
        </w:rPr>
      </w:r>
      <w:r>
        <w:rPr>
          <w:rFonts w:ascii="Times New Roman"/>
          <w:color w:val="1F1F1F"/>
        </w:rPr>
        <w:tab/>
      </w:r>
      <w:r>
        <w:rPr>
          <w:color w:val="1F1F1F"/>
          <w:w w:val="105"/>
        </w:rPr>
        <w:t>Landscaping installation</w:t>
      </w:r>
    </w:p>
    <w:p>
      <w:pPr>
        <w:pStyle w:val="BodyText"/>
        <w:tabs>
          <w:tab w:pos="657" w:val="left" w:leader="none"/>
        </w:tabs>
        <w:spacing w:line="192" w:lineRule="exact"/>
        <w:ind w:left="359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Power</w:t>
      </w:r>
      <w:r>
        <w:rPr>
          <w:color w:val="1F1F1F"/>
          <w:spacing w:val="-10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10"/>
          <w:w w:val="105"/>
        </w:rPr>
        <w:t> </w:t>
      </w:r>
      <w:r>
        <w:rPr>
          <w:color w:val="1F1F1F"/>
          <w:w w:val="105"/>
        </w:rPr>
        <w:t>hand</w:t>
      </w:r>
      <w:r>
        <w:rPr>
          <w:color w:val="1F1F1F"/>
          <w:spacing w:val="-10"/>
          <w:w w:val="105"/>
        </w:rPr>
        <w:t> </w:t>
      </w:r>
      <w:r>
        <w:rPr>
          <w:color w:val="1F1F1F"/>
          <w:w w:val="105"/>
        </w:rPr>
        <w:t>tool</w:t>
      </w:r>
      <w:r>
        <w:rPr>
          <w:color w:val="1F1F1F"/>
          <w:spacing w:val="-9"/>
          <w:w w:val="105"/>
        </w:rPr>
        <w:t> </w:t>
      </w:r>
      <w:r>
        <w:rPr>
          <w:color w:val="1F1F1F"/>
          <w:spacing w:val="-4"/>
          <w:w w:val="105"/>
        </w:rPr>
        <w:t>usage</w:t>
      </w:r>
    </w:p>
    <w:p>
      <w:pPr>
        <w:pStyle w:val="BodyText"/>
        <w:tabs>
          <w:tab w:pos="657" w:val="left" w:leader="none"/>
        </w:tabs>
        <w:spacing w:before="134"/>
        <w:ind w:left="359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  <w:spacing w:val="-2"/>
          <w:w w:val="105"/>
        </w:rPr>
        <w:t>Scaffold</w:t>
      </w:r>
      <w:r>
        <w:rPr>
          <w:color w:val="1F1F1F"/>
          <w:w w:val="105"/>
        </w:rPr>
        <w:t> </w:t>
      </w:r>
      <w:r>
        <w:rPr>
          <w:color w:val="1F1F1F"/>
          <w:spacing w:val="-4"/>
          <w:w w:val="105"/>
        </w:rPr>
        <w:t>setup</w:t>
      </w:r>
    </w:p>
    <w:p>
      <w:pPr>
        <w:pStyle w:val="BodyText"/>
        <w:tabs>
          <w:tab w:pos="657" w:val="left" w:leader="none"/>
        </w:tabs>
        <w:spacing w:before="138"/>
        <w:ind w:left="359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</w:rPr>
        <w:t>Worksite</w:t>
      </w:r>
      <w:r>
        <w:rPr>
          <w:color w:val="1F1F1F"/>
          <w:spacing w:val="1"/>
        </w:rPr>
        <w:t> </w:t>
      </w:r>
      <w:r>
        <w:rPr>
          <w:color w:val="1F1F1F"/>
          <w:spacing w:val="-2"/>
        </w:rPr>
        <w:t>coordination</w:t>
      </w:r>
    </w:p>
    <w:p>
      <w:pPr>
        <w:pStyle w:val="BodyText"/>
      </w:pPr>
    </w:p>
    <w:p>
      <w:pPr>
        <w:pStyle w:val="BodyText"/>
        <w:spacing w:before="50"/>
      </w:pPr>
    </w:p>
    <w:p>
      <w:pPr>
        <w:spacing w:before="0"/>
        <w:ind w:left="100" w:right="0" w:firstLine="0"/>
        <w:jc w:val="left"/>
        <w:rPr>
          <w:b/>
          <w:sz w:val="28"/>
        </w:rPr>
      </w:pPr>
      <w:r>
        <w:rPr>
          <w:b/>
          <w:spacing w:val="-2"/>
          <w:sz w:val="28"/>
        </w:rPr>
        <w:t>CERTIFICATIONS</w:t>
      </w:r>
    </w:p>
    <w:p>
      <w:pPr>
        <w:pStyle w:val="BodyText"/>
        <w:tabs>
          <w:tab w:pos="657" w:val="left" w:leader="none"/>
        </w:tabs>
        <w:spacing w:line="213" w:lineRule="auto" w:before="202"/>
        <w:ind w:left="657" w:right="38" w:hanging="298"/>
      </w:pPr>
      <w:r>
        <w:rPr/>
        <w:drawing>
          <wp:inline distT="0" distB="0" distL="0" distR="0">
            <wp:extent cx="47624" cy="47624"/>
            <wp:effectExtent l="0" t="0" r="0" b="0"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  <w:position w:val="1"/>
          <w:sz w:val="20"/>
        </w:rPr>
        <w:tab/>
      </w:r>
      <w:r>
        <w:rPr>
          <w:color w:val="1F1F1F"/>
          <w:w w:val="105"/>
          <w:position w:val="1"/>
        </w:rPr>
        <w:t>OSHA 10 Certiﬁcation | </w:t>
      </w:r>
      <w:r>
        <w:rPr>
          <w:color w:val="1F1F1F"/>
          <w:w w:val="105"/>
        </w:rPr>
        <w:t>Occupational</w:t>
      </w:r>
      <w:r>
        <w:rPr>
          <w:color w:val="1F1F1F"/>
          <w:spacing w:val="-14"/>
          <w:w w:val="105"/>
        </w:rPr>
        <w:t> </w:t>
      </w:r>
      <w:r>
        <w:rPr>
          <w:color w:val="1F1F1F"/>
          <w:w w:val="105"/>
        </w:rPr>
        <w:t>Safety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Health Administration | 2023</w:t>
      </w:r>
    </w:p>
    <w:p>
      <w:pPr>
        <w:pStyle w:val="BodyText"/>
        <w:tabs>
          <w:tab w:pos="657" w:val="left" w:leader="none"/>
        </w:tabs>
        <w:spacing w:line="218" w:lineRule="auto" w:before="83"/>
        <w:ind w:left="657" w:right="200" w:hanging="298"/>
      </w:pPr>
      <w:r>
        <w:rPr>
          <w:position w:val="-2"/>
        </w:rPr>
        <w:drawing>
          <wp:inline distT="0" distB="0" distL="0" distR="0">
            <wp:extent cx="47624" cy="47624"/>
            <wp:effectExtent l="0" t="0" r="0" b="0"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2"/>
        </w:rPr>
      </w:r>
      <w:r>
        <w:rPr>
          <w:rFonts w:ascii="Times New Roman" w:hAnsi="Times New Roman"/>
          <w:sz w:val="20"/>
        </w:rPr>
        <w:tab/>
      </w:r>
      <w:r>
        <w:rPr>
          <w:color w:val="1F1F1F"/>
          <w:spacing w:val="-2"/>
          <w:w w:val="105"/>
        </w:rPr>
        <w:t>Forklift</w:t>
      </w:r>
      <w:r>
        <w:rPr>
          <w:color w:val="1F1F1F"/>
          <w:spacing w:val="-5"/>
          <w:w w:val="105"/>
        </w:rPr>
        <w:t> </w:t>
      </w:r>
      <w:r>
        <w:rPr>
          <w:color w:val="1F1F1F"/>
          <w:spacing w:val="-2"/>
          <w:w w:val="105"/>
        </w:rPr>
        <w:t>Operator</w:t>
      </w:r>
      <w:r>
        <w:rPr>
          <w:color w:val="1F1F1F"/>
          <w:spacing w:val="-5"/>
          <w:w w:val="105"/>
        </w:rPr>
        <w:t> </w:t>
      </w:r>
      <w:r>
        <w:rPr>
          <w:color w:val="1F1F1F"/>
          <w:spacing w:val="-2"/>
          <w:w w:val="105"/>
        </w:rPr>
        <w:t>Certiﬁcation</w:t>
      </w:r>
      <w:r>
        <w:rPr>
          <w:color w:val="1F1F1F"/>
          <w:spacing w:val="-5"/>
          <w:w w:val="105"/>
        </w:rPr>
        <w:t> </w:t>
      </w:r>
      <w:r>
        <w:rPr>
          <w:color w:val="1F1F1F"/>
          <w:spacing w:val="-2"/>
          <w:w w:val="105"/>
        </w:rPr>
        <w:t>| </w:t>
      </w:r>
      <w:r>
        <w:rPr>
          <w:color w:val="1F1F1F"/>
          <w:w w:val="105"/>
        </w:rPr>
        <w:t>National Forklift Foundation | </w:t>
      </w:r>
      <w:r>
        <w:rPr>
          <w:color w:val="1F1F1F"/>
          <w:spacing w:val="-4"/>
          <w:w w:val="105"/>
        </w:rPr>
        <w:t>2022</w:t>
      </w:r>
    </w:p>
    <w:p>
      <w:pPr>
        <w:spacing w:line="292" w:lineRule="auto" w:before="70"/>
        <w:ind w:left="189" w:right="160" w:firstLine="0"/>
        <w:jc w:val="center"/>
        <w:rPr>
          <w:sz w:val="20"/>
        </w:rPr>
      </w:pPr>
      <w:r>
        <w:rPr/>
        <w:br w:type="column"/>
      </w:r>
      <w:r>
        <w:rPr>
          <w:color w:val="1F1F1F"/>
          <w:w w:val="105"/>
          <w:sz w:val="20"/>
        </w:rPr>
        <w:t>Manual laborer with nine years of experience supporting residential and commercial</w:t>
      </w:r>
      <w:r>
        <w:rPr>
          <w:color w:val="1F1F1F"/>
          <w:spacing w:val="34"/>
          <w:w w:val="105"/>
          <w:sz w:val="20"/>
        </w:rPr>
        <w:t> </w:t>
      </w:r>
      <w:r>
        <w:rPr>
          <w:color w:val="1F1F1F"/>
          <w:w w:val="105"/>
          <w:sz w:val="20"/>
        </w:rPr>
        <w:t>projects</w:t>
      </w:r>
      <w:r>
        <w:rPr>
          <w:color w:val="1F1F1F"/>
          <w:spacing w:val="34"/>
          <w:w w:val="105"/>
          <w:sz w:val="20"/>
        </w:rPr>
        <w:t> </w:t>
      </w:r>
      <w:r>
        <w:rPr>
          <w:color w:val="1F1F1F"/>
          <w:w w:val="105"/>
          <w:sz w:val="20"/>
        </w:rPr>
        <w:t>through</w:t>
      </w:r>
      <w:r>
        <w:rPr>
          <w:color w:val="1F1F1F"/>
          <w:spacing w:val="34"/>
          <w:w w:val="105"/>
          <w:sz w:val="20"/>
        </w:rPr>
        <w:t> </w:t>
      </w:r>
      <w:r>
        <w:rPr>
          <w:color w:val="1F1F1F"/>
          <w:w w:val="105"/>
          <w:sz w:val="20"/>
        </w:rPr>
        <w:t>all</w:t>
      </w:r>
      <w:r>
        <w:rPr>
          <w:color w:val="1F1F1F"/>
          <w:spacing w:val="34"/>
          <w:w w:val="105"/>
          <w:sz w:val="20"/>
        </w:rPr>
        <w:t> </w:t>
      </w:r>
      <w:r>
        <w:rPr>
          <w:color w:val="1F1F1F"/>
          <w:w w:val="105"/>
          <w:sz w:val="20"/>
        </w:rPr>
        <w:t>stages</w:t>
      </w:r>
      <w:r>
        <w:rPr>
          <w:color w:val="1F1F1F"/>
          <w:spacing w:val="34"/>
          <w:w w:val="105"/>
          <w:sz w:val="20"/>
        </w:rPr>
        <w:t> </w:t>
      </w:r>
      <w:r>
        <w:rPr>
          <w:color w:val="1F1F1F"/>
          <w:w w:val="105"/>
          <w:sz w:val="20"/>
        </w:rPr>
        <w:t>of</w:t>
      </w:r>
      <w:r>
        <w:rPr>
          <w:color w:val="1F1F1F"/>
          <w:spacing w:val="34"/>
          <w:w w:val="105"/>
          <w:sz w:val="20"/>
        </w:rPr>
        <w:t> </w:t>
      </w:r>
      <w:r>
        <w:rPr>
          <w:color w:val="1F1F1F"/>
          <w:w w:val="105"/>
          <w:sz w:val="20"/>
        </w:rPr>
        <w:t>development.</w:t>
      </w:r>
      <w:r>
        <w:rPr>
          <w:color w:val="1F1F1F"/>
          <w:spacing w:val="34"/>
          <w:w w:val="105"/>
          <w:sz w:val="20"/>
        </w:rPr>
        <w:t> </w:t>
      </w:r>
      <w:r>
        <w:rPr>
          <w:color w:val="1F1F1F"/>
          <w:w w:val="105"/>
          <w:sz w:val="20"/>
        </w:rPr>
        <w:t>Skilled</w:t>
      </w:r>
      <w:r>
        <w:rPr>
          <w:color w:val="1F1F1F"/>
          <w:spacing w:val="34"/>
          <w:w w:val="105"/>
          <w:sz w:val="20"/>
        </w:rPr>
        <w:t> </w:t>
      </w:r>
      <w:r>
        <w:rPr>
          <w:color w:val="1F1F1F"/>
          <w:w w:val="105"/>
          <w:sz w:val="20"/>
        </w:rPr>
        <w:t>in</w:t>
      </w:r>
      <w:r>
        <w:rPr>
          <w:color w:val="1F1F1F"/>
          <w:spacing w:val="34"/>
          <w:w w:val="105"/>
          <w:sz w:val="20"/>
        </w:rPr>
        <w:t> </w:t>
      </w:r>
      <w:r>
        <w:rPr>
          <w:color w:val="1F1F1F"/>
          <w:w w:val="105"/>
          <w:sz w:val="20"/>
        </w:rPr>
        <w:t>heavy lifting, debris removal, excavation prep, and material handling. Proven ability</w:t>
      </w:r>
      <w:r>
        <w:rPr>
          <w:color w:val="1F1F1F"/>
          <w:spacing w:val="40"/>
          <w:w w:val="105"/>
          <w:sz w:val="20"/>
        </w:rPr>
        <w:t> </w:t>
      </w:r>
      <w:r>
        <w:rPr>
          <w:color w:val="1F1F1F"/>
          <w:w w:val="105"/>
          <w:sz w:val="20"/>
        </w:rPr>
        <w:t>to work safely and efficiently on high-value sites while maintaining OSHA compliance and exceeding production goals.</w:t>
      </w:r>
    </w:p>
    <w:p>
      <w:pPr>
        <w:pStyle w:val="BodyText"/>
        <w:spacing w:before="1"/>
        <w:rPr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2619374</wp:posOffset>
                </wp:positionH>
                <wp:positionV relativeFrom="paragraph">
                  <wp:posOffset>133245</wp:posOffset>
                </wp:positionV>
                <wp:extent cx="4629150" cy="9525"/>
                <wp:effectExtent l="0" t="0" r="0" b="0"/>
                <wp:wrapTopAndBottom/>
                <wp:docPr id="28" name="Graphic 2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8" name="Graphic 28"/>
                      <wps:cNvSpPr/>
                      <wps:spPr>
                        <a:xfrm>
                          <a:off x="0" y="0"/>
                          <a:ext cx="4629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29150" h="9525">
                              <a:moveTo>
                                <a:pt x="4629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29149" y="0"/>
                              </a:lnTo>
                              <a:lnTo>
                                <a:pt x="4629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F1F">
                            <a:alpha val="3607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06.249985pt;margin-top:10.491755pt;width:364.499971pt;height:.75pt;mso-position-horizontal-relative:page;mso-position-vertical-relative:paragraph;z-index:-15728640;mso-wrap-distance-left:0;mso-wrap-distance-right:0" id="docshape11" filled="true" fillcolor="#1f1f1f" stroked="false">
                <v:fill opacity="23645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97"/>
        <w:rPr>
          <w:sz w:val="20"/>
        </w:rPr>
      </w:pPr>
    </w:p>
    <w:p>
      <w:pPr>
        <w:spacing w:before="0"/>
        <w:ind w:left="100" w:right="0" w:firstLine="0"/>
        <w:jc w:val="left"/>
        <w:rPr>
          <w:b/>
          <w:sz w:val="28"/>
        </w:rPr>
      </w:pPr>
      <w:r>
        <w:rPr>
          <w:b/>
          <w:spacing w:val="-11"/>
          <w:sz w:val="28"/>
        </w:rPr>
        <w:t>PROFESSIONAL</w:t>
      </w:r>
      <w:r>
        <w:rPr>
          <w:b/>
          <w:spacing w:val="3"/>
          <w:sz w:val="28"/>
        </w:rPr>
        <w:t> </w:t>
      </w:r>
      <w:r>
        <w:rPr>
          <w:b/>
          <w:spacing w:val="-2"/>
          <w:sz w:val="28"/>
        </w:rPr>
        <w:t>EXPERIENCE</w:t>
      </w:r>
    </w:p>
    <w:p>
      <w:pPr>
        <w:spacing w:before="188"/>
        <w:ind w:left="100" w:right="0" w:firstLine="0"/>
        <w:jc w:val="left"/>
        <w:rPr>
          <w:sz w:val="20"/>
        </w:rPr>
      </w:pPr>
      <w:r>
        <w:rPr>
          <w:color w:val="1F1F1F"/>
          <w:sz w:val="20"/>
        </w:rPr>
        <w:t>Manual</w:t>
      </w:r>
      <w:r>
        <w:rPr>
          <w:color w:val="1F1F1F"/>
          <w:spacing w:val="9"/>
          <w:sz w:val="20"/>
        </w:rPr>
        <w:t> </w:t>
      </w:r>
      <w:r>
        <w:rPr>
          <w:color w:val="1F1F1F"/>
          <w:spacing w:val="-2"/>
          <w:sz w:val="20"/>
        </w:rPr>
        <w:t>Laborer</w:t>
      </w:r>
    </w:p>
    <w:p>
      <w:pPr>
        <w:spacing w:before="130"/>
        <w:ind w:left="100" w:right="0" w:firstLine="0"/>
        <w:jc w:val="left"/>
        <w:rPr>
          <w:sz w:val="20"/>
        </w:rPr>
      </w:pPr>
      <w:r>
        <w:rPr>
          <w:sz w:val="20"/>
        </w:rPr>
        <w:t>ClearPath</w:t>
      </w:r>
      <w:r>
        <w:rPr>
          <w:spacing w:val="6"/>
          <w:sz w:val="20"/>
        </w:rPr>
        <w:t> </w:t>
      </w:r>
      <w:r>
        <w:rPr>
          <w:sz w:val="20"/>
        </w:rPr>
        <w:t>Building</w:t>
      </w:r>
      <w:r>
        <w:rPr>
          <w:spacing w:val="6"/>
          <w:sz w:val="20"/>
        </w:rPr>
        <w:t> </w:t>
      </w:r>
      <w:r>
        <w:rPr>
          <w:sz w:val="20"/>
        </w:rPr>
        <w:t>Group,</w:t>
      </w:r>
      <w:r>
        <w:rPr>
          <w:spacing w:val="6"/>
          <w:sz w:val="20"/>
        </w:rPr>
        <w:t> </w:t>
      </w:r>
      <w:r>
        <w:rPr>
          <w:sz w:val="20"/>
        </w:rPr>
        <w:t>Fresno,</w:t>
      </w:r>
      <w:r>
        <w:rPr>
          <w:spacing w:val="6"/>
          <w:sz w:val="20"/>
        </w:rPr>
        <w:t> </w:t>
      </w:r>
      <w:r>
        <w:rPr>
          <w:sz w:val="20"/>
        </w:rPr>
        <w:t>CA</w:t>
      </w:r>
      <w:r>
        <w:rPr>
          <w:spacing w:val="7"/>
          <w:sz w:val="20"/>
        </w:rPr>
        <w:t> </w:t>
      </w:r>
      <w:r>
        <w:rPr>
          <w:sz w:val="20"/>
        </w:rPr>
        <w:t>|</w:t>
      </w:r>
      <w:r>
        <w:rPr>
          <w:spacing w:val="6"/>
          <w:sz w:val="20"/>
        </w:rPr>
        <w:t> </w:t>
      </w:r>
      <w:r>
        <w:rPr>
          <w:sz w:val="20"/>
        </w:rPr>
        <w:t>June</w:t>
      </w:r>
      <w:r>
        <w:rPr>
          <w:spacing w:val="6"/>
          <w:sz w:val="20"/>
        </w:rPr>
        <w:t> </w:t>
      </w:r>
      <w:r>
        <w:rPr>
          <w:sz w:val="20"/>
        </w:rPr>
        <w:t>2016</w:t>
      </w:r>
      <w:r>
        <w:rPr>
          <w:spacing w:val="6"/>
          <w:sz w:val="20"/>
        </w:rPr>
        <w:t> </w:t>
      </w:r>
      <w:r>
        <w:rPr>
          <w:sz w:val="20"/>
        </w:rPr>
        <w:t>-</w:t>
      </w:r>
      <w:r>
        <w:rPr>
          <w:spacing w:val="6"/>
          <w:sz w:val="20"/>
        </w:rPr>
        <w:t> </w:t>
      </w:r>
      <w:r>
        <w:rPr>
          <w:spacing w:val="-2"/>
          <w:sz w:val="20"/>
        </w:rPr>
        <w:t>Present</w:t>
      </w:r>
    </w:p>
    <w:p>
      <w:pPr>
        <w:pStyle w:val="BodyText"/>
        <w:tabs>
          <w:tab w:pos="936" w:val="left" w:leader="none"/>
        </w:tabs>
        <w:spacing w:line="295" w:lineRule="auto" w:before="134"/>
        <w:ind w:left="936" w:right="534" w:hanging="302"/>
      </w:pPr>
      <w:r>
        <w:rPr/>
        <w:drawing>
          <wp:inline distT="0" distB="0" distL="0" distR="0">
            <wp:extent cx="47624" cy="47624"/>
            <wp:effectExtent l="0" t="0" r="0" b="0"/>
            <wp:docPr id="29" name="Image 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9" name="Image 29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Transport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over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3,000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pounds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of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materials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per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shift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to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framing,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drywall,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and concrete crews, increasing team output by 20%</w:t>
      </w:r>
    </w:p>
    <w:p>
      <w:pPr>
        <w:pStyle w:val="BodyText"/>
        <w:tabs>
          <w:tab w:pos="936" w:val="left" w:leader="none"/>
        </w:tabs>
        <w:spacing w:line="295" w:lineRule="auto" w:before="91"/>
        <w:ind w:left="936" w:right="103" w:hanging="302"/>
      </w:pPr>
      <w:r>
        <w:rPr/>
        <w:drawing>
          <wp:inline distT="0" distB="0" distL="0" distR="0">
            <wp:extent cx="47624" cy="47624"/>
            <wp:effectExtent l="0" t="0" r="0" b="0"/>
            <wp:docPr id="30" name="Image 3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0" name="Image 30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Assist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with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scaffold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setup,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debris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disposal,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trench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prep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across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multi-million dollar job sites, reducing delays by 25%</w:t>
      </w:r>
    </w:p>
    <w:p>
      <w:pPr>
        <w:pStyle w:val="BodyText"/>
        <w:tabs>
          <w:tab w:pos="936" w:val="left" w:leader="none"/>
        </w:tabs>
        <w:spacing w:line="295" w:lineRule="auto" w:before="91"/>
        <w:ind w:left="936" w:right="166" w:hanging="302"/>
      </w:pPr>
      <w:r>
        <w:rPr/>
        <w:drawing>
          <wp:inline distT="0" distB="0" distL="0" distR="0">
            <wp:extent cx="47624" cy="47624"/>
            <wp:effectExtent l="0" t="0" r="0" b="0"/>
            <wp:docPr id="31" name="Image 3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1" name="Image 31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Coordinate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staging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areas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material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delivery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on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high-volume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builds,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helping prevent $30,000+ in lost inventory</w:t>
      </w:r>
    </w:p>
    <w:p>
      <w:pPr>
        <w:spacing w:before="177"/>
        <w:ind w:left="100" w:right="0" w:firstLine="0"/>
        <w:jc w:val="left"/>
        <w:rPr>
          <w:sz w:val="20"/>
        </w:rPr>
      </w:pPr>
      <w:r>
        <w:rPr>
          <w:color w:val="1F1F1F"/>
          <w:sz w:val="20"/>
        </w:rPr>
        <w:t>Landscaping</w:t>
      </w:r>
      <w:r>
        <w:rPr>
          <w:color w:val="1F1F1F"/>
          <w:spacing w:val="1"/>
          <w:sz w:val="20"/>
        </w:rPr>
        <w:t> </w:t>
      </w:r>
      <w:r>
        <w:rPr>
          <w:color w:val="1F1F1F"/>
          <w:spacing w:val="-2"/>
          <w:sz w:val="20"/>
        </w:rPr>
        <w:t>Assistant</w:t>
      </w:r>
    </w:p>
    <w:p>
      <w:pPr>
        <w:spacing w:before="130"/>
        <w:ind w:left="100" w:right="0" w:firstLine="0"/>
        <w:jc w:val="left"/>
        <w:rPr>
          <w:sz w:val="20"/>
        </w:rPr>
      </w:pPr>
      <w:r>
        <w:rPr>
          <w:sz w:val="20"/>
        </w:rPr>
        <w:t>GreenStone</w:t>
      </w:r>
      <w:r>
        <w:rPr>
          <w:spacing w:val="5"/>
          <w:sz w:val="20"/>
        </w:rPr>
        <w:t> </w:t>
      </w:r>
      <w:r>
        <w:rPr>
          <w:sz w:val="20"/>
        </w:rPr>
        <w:t>Outdoor</w:t>
      </w:r>
      <w:r>
        <w:rPr>
          <w:spacing w:val="6"/>
          <w:sz w:val="20"/>
        </w:rPr>
        <w:t> </w:t>
      </w:r>
      <w:r>
        <w:rPr>
          <w:sz w:val="20"/>
        </w:rPr>
        <w:t>Services,</w:t>
      </w:r>
      <w:r>
        <w:rPr>
          <w:spacing w:val="6"/>
          <w:sz w:val="20"/>
        </w:rPr>
        <w:t> </w:t>
      </w:r>
      <w:r>
        <w:rPr>
          <w:sz w:val="20"/>
        </w:rPr>
        <w:t>Clovis,</w:t>
      </w:r>
      <w:r>
        <w:rPr>
          <w:spacing w:val="5"/>
          <w:sz w:val="20"/>
        </w:rPr>
        <w:t> </w:t>
      </w:r>
      <w:r>
        <w:rPr>
          <w:sz w:val="20"/>
        </w:rPr>
        <w:t>CA</w:t>
      </w:r>
      <w:r>
        <w:rPr>
          <w:spacing w:val="6"/>
          <w:sz w:val="20"/>
        </w:rPr>
        <w:t> </w:t>
      </w:r>
      <w:r>
        <w:rPr>
          <w:sz w:val="20"/>
        </w:rPr>
        <w:t>|</w:t>
      </w:r>
      <w:r>
        <w:rPr>
          <w:spacing w:val="6"/>
          <w:sz w:val="20"/>
        </w:rPr>
        <w:t> </w:t>
      </w:r>
      <w:r>
        <w:rPr>
          <w:sz w:val="20"/>
        </w:rPr>
        <w:t>May</w:t>
      </w:r>
      <w:r>
        <w:rPr>
          <w:spacing w:val="5"/>
          <w:sz w:val="20"/>
        </w:rPr>
        <w:t> </w:t>
      </w:r>
      <w:r>
        <w:rPr>
          <w:sz w:val="20"/>
        </w:rPr>
        <w:t>2014</w:t>
      </w:r>
      <w:r>
        <w:rPr>
          <w:spacing w:val="6"/>
          <w:sz w:val="20"/>
        </w:rPr>
        <w:t> </w:t>
      </w:r>
      <w:r>
        <w:rPr>
          <w:sz w:val="20"/>
        </w:rPr>
        <w:t>-</w:t>
      </w:r>
      <w:r>
        <w:rPr>
          <w:spacing w:val="6"/>
          <w:sz w:val="20"/>
        </w:rPr>
        <w:t> </w:t>
      </w:r>
      <w:r>
        <w:rPr>
          <w:sz w:val="20"/>
        </w:rPr>
        <w:t>May</w:t>
      </w:r>
      <w:r>
        <w:rPr>
          <w:spacing w:val="5"/>
          <w:sz w:val="20"/>
        </w:rPr>
        <w:t> </w:t>
      </w:r>
      <w:r>
        <w:rPr>
          <w:spacing w:val="-4"/>
          <w:sz w:val="20"/>
        </w:rPr>
        <w:t>2016</w:t>
      </w:r>
    </w:p>
    <w:p>
      <w:pPr>
        <w:pStyle w:val="BodyText"/>
        <w:tabs>
          <w:tab w:pos="936" w:val="left" w:leader="none"/>
        </w:tabs>
        <w:spacing w:line="295" w:lineRule="auto" w:before="133"/>
        <w:ind w:left="936" w:right="159" w:hanging="302"/>
      </w:pPr>
      <w:r>
        <w:rPr/>
        <w:drawing>
          <wp:inline distT="0" distB="0" distL="0" distR="0">
            <wp:extent cx="47624" cy="47624"/>
            <wp:effectExtent l="0" t="0" r="0" b="0"/>
            <wp:docPr id="32" name="Image 3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2" name="Image 32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Installed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turf,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mulch,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irrigation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lines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for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80+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residential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projects,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increasing client retention by 35% year over year</w:t>
      </w:r>
    </w:p>
    <w:p>
      <w:pPr>
        <w:pStyle w:val="BodyText"/>
        <w:tabs>
          <w:tab w:pos="936" w:val="left" w:leader="none"/>
        </w:tabs>
        <w:spacing w:line="295" w:lineRule="auto" w:before="91"/>
        <w:ind w:left="936" w:right="387" w:hanging="302"/>
      </w:pPr>
      <w:r>
        <w:rPr/>
        <w:drawing>
          <wp:inline distT="0" distB="0" distL="0" distR="0">
            <wp:extent cx="47624" cy="47624"/>
            <wp:effectExtent l="0" t="0" r="0" b="0"/>
            <wp:docPr id="33" name="Image 3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3" name="Image 33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Hauled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spread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2,500+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pounds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of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materials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daily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while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maintaining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zero safety incidents during peak landscaping seasons</w:t>
      </w:r>
    </w:p>
    <w:p>
      <w:pPr>
        <w:pStyle w:val="BodyText"/>
        <w:tabs>
          <w:tab w:pos="936" w:val="left" w:leader="none"/>
        </w:tabs>
        <w:spacing w:line="295" w:lineRule="auto" w:before="91"/>
        <w:ind w:left="936" w:right="748" w:hanging="302"/>
      </w:pPr>
      <w:r>
        <w:rPr/>
        <w:drawing>
          <wp:inline distT="0" distB="0" distL="0" distR="0">
            <wp:extent cx="47624" cy="47624"/>
            <wp:effectExtent l="0" t="0" r="0" b="0"/>
            <wp:docPr id="34" name="Image 3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4" name="Image 34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Reorganized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tool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inventory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handled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maintenance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for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20+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pieces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of equipment, cutting downtime and repair costs by 18%</w:t>
      </w:r>
    </w:p>
    <w:p>
      <w:pPr>
        <w:pStyle w:val="BodyText"/>
      </w:pPr>
    </w:p>
    <w:p>
      <w:pPr>
        <w:pStyle w:val="BodyText"/>
        <w:spacing w:before="18"/>
      </w:pPr>
    </w:p>
    <w:p>
      <w:pPr>
        <w:spacing w:before="0"/>
        <w:ind w:left="100" w:right="0" w:firstLine="0"/>
        <w:jc w:val="left"/>
        <w:rPr>
          <w:b/>
          <w:sz w:val="28"/>
        </w:rPr>
      </w:pPr>
      <w:r>
        <w:rPr>
          <w:b/>
          <w:spacing w:val="-2"/>
          <w:sz w:val="28"/>
        </w:rPr>
        <w:t>EDUCATION</w:t>
      </w:r>
    </w:p>
    <w:p>
      <w:pPr>
        <w:spacing w:before="188"/>
        <w:ind w:left="100" w:right="0" w:firstLine="0"/>
        <w:jc w:val="left"/>
        <w:rPr>
          <w:sz w:val="20"/>
        </w:rPr>
      </w:pPr>
      <w:r>
        <w:rPr>
          <w:color w:val="1F1F1F"/>
          <w:sz w:val="20"/>
        </w:rPr>
        <w:t>High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School</w:t>
      </w:r>
      <w:r>
        <w:rPr>
          <w:color w:val="1F1F1F"/>
          <w:spacing w:val="7"/>
          <w:sz w:val="20"/>
        </w:rPr>
        <w:t> </w:t>
      </w:r>
      <w:r>
        <w:rPr>
          <w:color w:val="1F1F1F"/>
          <w:spacing w:val="-2"/>
          <w:sz w:val="20"/>
        </w:rPr>
        <w:t>Diploma</w:t>
      </w:r>
    </w:p>
    <w:p>
      <w:pPr>
        <w:spacing w:before="130"/>
        <w:ind w:left="100" w:right="0" w:firstLine="0"/>
        <w:jc w:val="left"/>
        <w:rPr>
          <w:sz w:val="20"/>
        </w:rPr>
      </w:pPr>
      <w:r>
        <w:rPr>
          <w:sz w:val="20"/>
        </w:rPr>
        <w:t>Roosevelt</w:t>
      </w:r>
      <w:r>
        <w:rPr>
          <w:spacing w:val="3"/>
          <w:sz w:val="20"/>
        </w:rPr>
        <w:t> </w:t>
      </w:r>
      <w:r>
        <w:rPr>
          <w:sz w:val="20"/>
        </w:rPr>
        <w:t>High</w:t>
      </w:r>
      <w:r>
        <w:rPr>
          <w:spacing w:val="4"/>
          <w:sz w:val="20"/>
        </w:rPr>
        <w:t> </w:t>
      </w:r>
      <w:r>
        <w:rPr>
          <w:sz w:val="20"/>
        </w:rPr>
        <w:t>School,</w:t>
      </w:r>
      <w:r>
        <w:rPr>
          <w:spacing w:val="3"/>
          <w:sz w:val="20"/>
        </w:rPr>
        <w:t> </w:t>
      </w:r>
      <w:r>
        <w:rPr>
          <w:sz w:val="20"/>
        </w:rPr>
        <w:t>Fresno,</w:t>
      </w:r>
      <w:r>
        <w:rPr>
          <w:spacing w:val="4"/>
          <w:sz w:val="20"/>
        </w:rPr>
        <w:t> </w:t>
      </w:r>
      <w:r>
        <w:rPr>
          <w:sz w:val="20"/>
        </w:rPr>
        <w:t>CA</w:t>
      </w:r>
      <w:r>
        <w:rPr>
          <w:spacing w:val="3"/>
          <w:sz w:val="20"/>
        </w:rPr>
        <w:t> </w:t>
      </w:r>
      <w:r>
        <w:rPr>
          <w:sz w:val="20"/>
        </w:rPr>
        <w:t>|</w:t>
      </w:r>
      <w:r>
        <w:rPr>
          <w:spacing w:val="4"/>
          <w:sz w:val="20"/>
        </w:rPr>
        <w:t> </w:t>
      </w:r>
      <w:r>
        <w:rPr>
          <w:sz w:val="20"/>
        </w:rPr>
        <w:t>May</w:t>
      </w:r>
      <w:r>
        <w:rPr>
          <w:spacing w:val="3"/>
          <w:sz w:val="20"/>
        </w:rPr>
        <w:t> </w:t>
      </w:r>
      <w:r>
        <w:rPr>
          <w:spacing w:val="-4"/>
          <w:sz w:val="20"/>
        </w:rPr>
        <w:t>2014</w:t>
      </w:r>
    </w:p>
    <w:sectPr>
      <w:type w:val="continuous"/>
      <w:pgSz w:w="11920" w:h="16860"/>
      <w:pgMar w:top="0" w:bottom="0" w:left="180" w:right="280"/>
      <w:cols w:num="2" w:equalWidth="0">
        <w:col w:w="3343" w:space="507"/>
        <w:col w:w="761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email@example.com" TargetMode="External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2025-11-27T02:03:09Z</dcterms:created>
  <dcterms:modified xsi:type="dcterms:W3CDTF">2025-11-27T02:03:09Z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2025-11-27T00:00:00Z</vt:filetime>
  </property>
  <property fmtid="{D5CDD505-2E9C-101B-9397-08002B2CF9AE}" pid="5" name="Producer">
    <vt:lpwstr>Skia/PDF m121</vt:lpwstr>
  </property>
</Properties>
</file>