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843111</wp:posOffset>
                </wp:positionH>
                <wp:positionV relativeFrom="paragraph">
                  <wp:posOffset>232420</wp:posOffset>
                </wp:positionV>
                <wp:extent cx="102552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2552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30"/>
                                <w:sz w:val="130"/>
                              </w:rPr>
                              <w:t>ET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386719pt;margin-top:18.3008pt;width:80.75pt;height:73pt;mso-position-horizontal-relative:page;mso-position-vertical-relative:paragraph;z-index:15730176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C0C0C"/>
                          <w:spacing w:val="-30"/>
                          <w:sz w:val="130"/>
                        </w:rPr>
                        <w:t>ET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C0C0C"/>
          <w:spacing w:val="10"/>
          <w:sz w:val="82"/>
        </w:rPr>
        <w:t>Erin</w:t>
      </w:r>
      <w:r>
        <w:rPr>
          <w:b/>
          <w:color w:val="0C0C0C"/>
          <w:spacing w:val="-43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Taylor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59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9d5912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0C0C0C"/>
          <w:w w:val="105"/>
          <w:sz w:val="29"/>
        </w:rPr>
        <w:t>Corporate</w:t>
      </w:r>
      <w:r>
        <w:rPr>
          <w:b/>
          <w:color w:val="0C0C0C"/>
          <w:spacing w:val="5"/>
          <w:w w:val="105"/>
          <w:sz w:val="29"/>
        </w:rPr>
        <w:t> </w:t>
      </w:r>
      <w:r>
        <w:rPr>
          <w:b/>
          <w:color w:val="0C0C0C"/>
          <w:w w:val="105"/>
          <w:sz w:val="29"/>
        </w:rPr>
        <w:t>legal</w:t>
      </w:r>
      <w:r>
        <w:rPr>
          <w:b/>
          <w:color w:val="0C0C0C"/>
          <w:spacing w:val="5"/>
          <w:w w:val="105"/>
          <w:sz w:val="29"/>
        </w:rPr>
        <w:t> </w:t>
      </w:r>
      <w:r>
        <w:rPr>
          <w:b/>
          <w:color w:val="0C0C0C"/>
          <w:spacing w:val="-2"/>
          <w:w w:val="105"/>
          <w:sz w:val="29"/>
        </w:rPr>
        <w:t>assistant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  <w:spacing w:before="1"/>
      </w:pPr>
      <w:r>
        <w:rPr>
          <w:color w:val="FFFFFF"/>
          <w:spacing w:val="18"/>
        </w:rPr>
        <w:t>CONTACT</w:t>
      </w:r>
    </w:p>
    <w:p>
      <w:pPr>
        <w:spacing w:line="300" w:lineRule="auto" w:before="79"/>
        <w:ind w:left="110" w:right="281" w:firstLine="0"/>
        <w:jc w:val="center"/>
        <w:rPr>
          <w:sz w:val="16"/>
        </w:rPr>
      </w:pPr>
      <w:r>
        <w:rPr/>
        <w:br w:type="column"/>
      </w:r>
      <w:r>
        <w:rPr>
          <w:b/>
          <w:w w:val="105"/>
          <w:sz w:val="16"/>
        </w:rPr>
        <w:t>Corporate legal assistant with expertise in compliance and contract management</w:t>
      </w:r>
      <w:r>
        <w:rPr>
          <w:b/>
          <w:spacing w:val="40"/>
          <w:w w:val="105"/>
          <w:sz w:val="16"/>
        </w:rPr>
        <w:t> </w:t>
      </w:r>
      <w:r>
        <w:rPr>
          <w:w w:val="105"/>
          <w:sz w:val="16"/>
        </w:rPr>
        <w:t>Dedicated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legal departments.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drafting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contracts,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maintaining corporate records.</w:t>
      </w:r>
    </w:p>
    <w:p>
      <w:pPr>
        <w:spacing w:after="0" w:line="300" w:lineRule="auto"/>
        <w:jc w:val="center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1994" w:space="2345"/>
            <w:col w:w="7301"/>
          </w:cols>
        </w:sectPr>
      </w:pPr>
    </w:p>
    <w:p>
      <w:pPr>
        <w:spacing w:before="207"/>
        <w:ind w:left="872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-82323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59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6.482141pt;width:364.95pt;height:26.8pt;mso-position-horizontal-relative:page;mso-position-vertical-relative:paragraph;z-index:15729664" id="docshapegroup7" coordorigin="4620,-130" coordsize="7299,536">
                <v:rect style="position:absolute;left:4620;top:-120;width:7299;height:525" id="docshape8" filled="true" fillcolor="#9d5912" stroked="false">
                  <v:fill type="solid"/>
                </v:rect>
                <v:shape style="position:absolute;left:4620;top:-130;width:266;height:520" id="docshape9" coordorigin="4620,-130" coordsize="266,520" path="m4620,-130l4886,-130,4741,152,4620,390,4620,-130xe" filled="true" fillcolor="#ffffff" stroked="false">
                  <v:path arrowok="t"/>
                  <v:fill type="solid"/>
                </v:shape>
                <v:shape style="position:absolute;left:11385;top:-105;width:534;height:505" id="docshape10" coordorigin="11385,-104" coordsize="534,505" path="m11918,400l11385,400,11674,129,11918,-104,11918,400xe" filled="true" fillcolor="#b15e05" stroked="false">
                  <v:path arrowok="t"/>
                  <v:fill type="solid"/>
                </v:shape>
                <v:shape style="position:absolute;left:4620;top:-120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280" w:right="0"/>
        </w:sectPr>
      </w:pPr>
    </w:p>
    <w:p>
      <w:pPr>
        <w:spacing w:before="196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2"/>
        <w:ind w:left="872"/>
      </w:pPr>
      <w:r>
        <w:rPr/>
        <w:br w:type="column"/>
      </w:r>
      <w:r>
        <w:rPr>
          <w:w w:val="105"/>
        </w:rPr>
        <w:t>Corporate</w:t>
      </w:r>
      <w:r>
        <w:rPr>
          <w:spacing w:val="16"/>
          <w:w w:val="105"/>
        </w:rPr>
        <w:t> </w:t>
      </w:r>
      <w:r>
        <w:rPr>
          <w:w w:val="105"/>
        </w:rPr>
        <w:t>Legal</w:t>
      </w:r>
      <w:r>
        <w:rPr>
          <w:spacing w:val="8"/>
          <w:w w:val="105"/>
        </w:rPr>
        <w:t> </w:t>
      </w:r>
      <w:r>
        <w:rPr>
          <w:w w:val="105"/>
        </w:rPr>
        <w:t>Assistant</w:t>
      </w:r>
      <w:r>
        <w:rPr>
          <w:spacing w:val="26"/>
          <w:w w:val="105"/>
        </w:rPr>
        <w:t> </w:t>
      </w:r>
      <w:r>
        <w:rPr>
          <w:w w:val="105"/>
        </w:rPr>
        <w:t>|</w:t>
      </w:r>
      <w:r>
        <w:rPr>
          <w:spacing w:val="27"/>
          <w:w w:val="105"/>
        </w:rPr>
        <w:t> </w:t>
      </w:r>
      <w:r>
        <w:rPr>
          <w:w w:val="105"/>
        </w:rPr>
        <w:t>Bright</w:t>
      </w:r>
      <w:r>
        <w:rPr>
          <w:spacing w:val="19"/>
          <w:w w:val="105"/>
        </w:rPr>
        <w:t> </w:t>
      </w:r>
      <w:r>
        <w:rPr>
          <w:w w:val="105"/>
        </w:rPr>
        <w:t>Financial</w:t>
      </w:r>
      <w:r>
        <w:rPr>
          <w:spacing w:val="18"/>
          <w:w w:val="105"/>
        </w:rPr>
        <w:t> </w:t>
      </w:r>
      <w:r>
        <w:rPr>
          <w:w w:val="105"/>
        </w:rPr>
        <w:t>Services,</w:t>
      </w:r>
      <w:r>
        <w:rPr>
          <w:spacing w:val="8"/>
          <w:w w:val="105"/>
        </w:rPr>
        <w:t> </w:t>
      </w:r>
      <w:r>
        <w:rPr>
          <w:w w:val="105"/>
        </w:rPr>
        <w:t>Austin,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3"/>
        <w:ind w:left="872"/>
      </w:pPr>
      <w:r>
        <w:rPr/>
        <w:t>July</w:t>
      </w:r>
      <w:r>
        <w:rPr>
          <w:spacing w:val="21"/>
        </w:rPr>
        <w:t> </w:t>
      </w:r>
      <w:r>
        <w:rPr/>
        <w:t>2016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711" w:space="842"/>
            <w:col w:w="8087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(234)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567-</w:t>
      </w:r>
      <w:r>
        <w:rPr>
          <w:color w:val="FFFFFF"/>
          <w:spacing w:val="-4"/>
          <w:w w:val="105"/>
          <w:sz w:val="18"/>
        </w:rPr>
        <w:t>8901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0" w:right="638" w:firstLine="0"/>
        <w:jc w:val="center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206"/>
        <w:rPr>
          <w:sz w:val="18"/>
        </w:rPr>
      </w:pPr>
    </w:p>
    <w:p>
      <w:pPr>
        <w:pStyle w:val="Heading1"/>
        <w:ind w:left="0" w:right="736"/>
        <w:jc w:val="center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05" w:lineRule="exact" w:before="115" w:after="0"/>
        <w:ind w:left="72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Contract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drafting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92" w:after="0"/>
        <w:ind w:left="835" w:right="49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Drafted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reviewed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300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contracts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annually,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 corporate standards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112" w:after="0"/>
        <w:ind w:left="835" w:right="673" w:hanging="298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efforts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regulatory audits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240" w:lineRule="auto" w:before="55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subsidiaries</w:t>
      </w:r>
    </w:p>
    <w:p>
      <w:pPr>
        <w:pStyle w:val="BodyText"/>
        <w:spacing w:before="172"/>
        <w:ind w:left="110"/>
      </w:pPr>
      <w:r>
        <w:rPr>
          <w:w w:val="105"/>
        </w:rPr>
        <w:t>Paralegal</w:t>
      </w:r>
      <w:r>
        <w:rPr>
          <w:spacing w:val="2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4"/>
          <w:w w:val="105"/>
          <w:position w:val="2"/>
        </w:rPr>
        <w:t> </w:t>
      </w:r>
      <w:r>
        <w:rPr>
          <w:w w:val="105"/>
        </w:rPr>
        <w:t>Nova</w:t>
      </w:r>
      <w:r>
        <w:rPr>
          <w:spacing w:val="18"/>
          <w:w w:val="105"/>
        </w:rPr>
        <w:t> </w:t>
      </w:r>
      <w:r>
        <w:rPr>
          <w:w w:val="105"/>
        </w:rPr>
        <w:t>Energy</w:t>
      </w:r>
      <w:r>
        <w:rPr>
          <w:spacing w:val="17"/>
          <w:w w:val="105"/>
        </w:rPr>
        <w:t> </w:t>
      </w:r>
      <w:r>
        <w:rPr>
          <w:w w:val="105"/>
        </w:rPr>
        <w:t>Corporation,</w:t>
      </w:r>
      <w:r>
        <w:rPr>
          <w:spacing w:val="17"/>
          <w:w w:val="105"/>
        </w:rPr>
        <w:t> </w:t>
      </w:r>
      <w:r>
        <w:rPr>
          <w:w w:val="105"/>
        </w:rPr>
        <w:t>Houston,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4"/>
        <w:ind w:left="110"/>
      </w:pP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w w:val="105"/>
        </w:rPr>
        <w:t>2014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3189" w:space="1126"/>
            <w:col w:w="7325"/>
          </w:cols>
        </w:sectPr>
      </w:pP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61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Compliance</w:t>
      </w:r>
      <w:r>
        <w:rPr>
          <w:color w:val="FFFFFF"/>
          <w:spacing w:val="63"/>
          <w:sz w:val="18"/>
        </w:rPr>
        <w:t> </w:t>
      </w:r>
      <w:r>
        <w:rPr>
          <w:color w:val="FFFFFF"/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Corporate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filings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Legal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Administrative</w:t>
      </w:r>
      <w:r>
        <w:rPr>
          <w:color w:val="FFFFFF"/>
          <w:spacing w:val="52"/>
          <w:sz w:val="18"/>
        </w:rPr>
        <w:t> </w:t>
      </w:r>
      <w:r>
        <w:rPr>
          <w:color w:val="FFFFFF"/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32" w:lineRule="exact" w:before="0" w:after="0"/>
        <w:ind w:left="72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Conducted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assist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attorneys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litigation</w:t>
      </w:r>
      <w:r>
        <w:rPr>
          <w:spacing w:val="27"/>
          <w:w w:val="105"/>
          <w:sz w:val="16"/>
        </w:rPr>
        <w:t> </w:t>
      </w:r>
      <w:r>
        <w:rPr>
          <w:spacing w:val="-4"/>
          <w:w w:val="105"/>
          <w:sz w:val="16"/>
        </w:rPr>
        <w:t>cases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196" w:lineRule="auto" w:before="21" w:after="0"/>
        <w:ind w:left="723" w:right="226" w:hanging="298"/>
        <w:jc w:val="left"/>
        <w:rPr>
          <w:position w:val="-5"/>
          <w:sz w:val="31"/>
        </w:rPr>
      </w:pPr>
      <w:r>
        <w:rPr>
          <w:w w:val="105"/>
          <w:sz w:val="16"/>
        </w:rPr>
        <w:t>Organized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confidential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files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ongoing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litigation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regulatory </w:t>
      </w:r>
      <w:r>
        <w:rPr>
          <w:spacing w:val="-2"/>
          <w:w w:val="105"/>
          <w:sz w:val="16"/>
        </w:rPr>
        <w:t>matters</w:t>
      </w:r>
    </w:p>
    <w:p>
      <w:pPr>
        <w:spacing w:after="0" w:line="196" w:lineRule="auto"/>
        <w:jc w:val="left"/>
        <w:rPr>
          <w:sz w:val="31"/>
        </w:rPr>
        <w:sectPr>
          <w:type w:val="continuous"/>
          <w:pgSz w:w="11920" w:h="16860"/>
          <w:pgMar w:top="0" w:bottom="0" w:left="280" w:right="0"/>
          <w:cols w:num="2" w:equalWidth="0">
            <w:col w:w="3102" w:space="1325"/>
            <w:col w:w="7213"/>
          </w:cols>
        </w:sectPr>
      </w:pPr>
    </w:p>
    <w:p>
      <w:pPr>
        <w:pStyle w:val="Heading1"/>
        <w:spacing w:before="3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59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83936" id="docshapegroup12" coordorigin="0,0" coordsize="4290,16860">
                <v:rect style="position:absolute;left:0;top:0;width:4290;height:16860" id="docshape13" filled="true" fillcolor="#9d5912" stroked="false">
                  <v:fill type="solid"/>
                </v:rect>
                <v:shape style="position:absolute;left:705;top:4815;width:279;height:279" type="#_x0000_t75" id="docshape14" stroked="false">
                  <v:imagedata r:id="rId6" o:title=""/>
                </v:shape>
                <v:shape style="position:absolute;left:723;top:5340;width:243;height:279" type="#_x0000_t75" id="docshape15" stroked="false">
                  <v:imagedata r:id="rId7" o:title=""/>
                </v:shape>
                <v:shape style="position:absolute;left:705;top:5865;width:278;height:270" type="#_x0000_t75" id="docshape16" stroked="false">
                  <v:imagedata r:id="rId8" o:title=""/>
                </v:shape>
                <v:shape style="position:absolute;left:705;top:6381;width:317;height:274" type="#_x0000_t75" id="docshape17" stroked="false">
                  <v:imagedata r:id="rId9" o:title=""/>
                </v:shape>
                <v:shape style="position:absolute;left:540;top:525;width:3210;height:3210" id="docshape18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6" w:lineRule="auto" w:before="144" w:after="0"/>
        <w:ind w:left="723" w:right="810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 of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Arts in Legal Studies Texas State University</w:t>
      </w:r>
    </w:p>
    <w:p>
      <w:pPr>
        <w:spacing w:before="64"/>
        <w:ind w:left="723" w:right="0" w:firstLine="0"/>
        <w:jc w:val="left"/>
        <w:rPr>
          <w:sz w:val="18"/>
        </w:rPr>
      </w:pPr>
      <w:r>
        <w:rPr>
          <w:color w:val="FFFFFF"/>
          <w:sz w:val="18"/>
        </w:rPr>
        <w:t>San</w:t>
      </w:r>
      <w:r>
        <w:rPr>
          <w:color w:val="FFFFFF"/>
          <w:spacing w:val="22"/>
          <w:sz w:val="18"/>
        </w:rPr>
        <w:t> </w:t>
      </w:r>
      <w:r>
        <w:rPr>
          <w:color w:val="FFFFFF"/>
          <w:sz w:val="18"/>
        </w:rPr>
        <w:t>Marcos,</w:t>
      </w:r>
      <w:r>
        <w:rPr>
          <w:color w:val="FFFFFF"/>
          <w:spacing w:val="19"/>
          <w:sz w:val="18"/>
        </w:rPr>
        <w:t> </w:t>
      </w:r>
      <w:r>
        <w:rPr>
          <w:color w:val="FFFFFF"/>
          <w:sz w:val="18"/>
        </w:rPr>
        <w:t>TX</w:t>
      </w:r>
      <w:r>
        <w:rPr>
          <w:color w:val="FFFFFF"/>
          <w:spacing w:val="24"/>
          <w:sz w:val="18"/>
        </w:rPr>
        <w:t> </w:t>
      </w:r>
      <w:r>
        <w:rPr>
          <w:color w:val="FFFFFF"/>
          <w:position w:val="3"/>
          <w:sz w:val="18"/>
        </w:rPr>
        <w:t>|</w:t>
      </w:r>
      <w:r>
        <w:rPr>
          <w:color w:val="FFFFFF"/>
          <w:spacing w:val="24"/>
          <w:position w:val="3"/>
          <w:sz w:val="18"/>
        </w:rPr>
        <w:t> </w:t>
      </w:r>
      <w:r>
        <w:rPr>
          <w:color w:val="FFFFFF"/>
          <w:sz w:val="18"/>
        </w:rPr>
        <w:t>May</w:t>
      </w:r>
      <w:r>
        <w:rPr>
          <w:color w:val="FFFFFF"/>
          <w:spacing w:val="24"/>
          <w:sz w:val="18"/>
        </w:rPr>
        <w:t> </w:t>
      </w:r>
      <w:r>
        <w:rPr>
          <w:color w:val="FFFFFF"/>
          <w:spacing w:val="-4"/>
          <w:sz w:val="18"/>
        </w:rPr>
        <w:t>2014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2025-11-27T03:40:14Z</dcterms:created>
  <dcterms:modified xsi:type="dcterms:W3CDTF">2025-11-27T03:40:14Z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