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Cybersecurity</w:t>
      </w:r>
      <w:r>
        <w:rPr>
          <w:b/>
          <w:color w:val="FFFFFF"/>
          <w:spacing w:val="18"/>
          <w:sz w:val="29"/>
        </w:rPr>
        <w:t> </w:t>
      </w:r>
      <w:r>
        <w:rPr>
          <w:b/>
          <w:color w:val="FFFFFF"/>
          <w:spacing w:val="-2"/>
          <w:sz w:val="29"/>
        </w:rPr>
        <w:t>Intern</w:t>
      </w:r>
    </w:p>
    <w:p>
      <w:pPr>
        <w:spacing w:line="273" w:lineRule="auto" w:before="179"/>
        <w:ind w:left="440" w:right="246" w:firstLine="0"/>
        <w:jc w:val="left"/>
        <w:rPr>
          <w:sz w:val="16"/>
        </w:rPr>
      </w:pPr>
      <w:r>
        <w:rPr>
          <w:color w:val="FFFFFF"/>
          <w:w w:val="105"/>
          <w:sz w:val="16"/>
        </w:rPr>
        <w:t>Cybersecurity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intern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hardening,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vulnerability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testing,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policy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documentation. Adept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open- source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tools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such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Wireshark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Nessus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real-world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Brings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collaborative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mindset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eagerness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 contribute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team-based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initiatives.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Familiar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OWASP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Top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best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practices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secure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web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data </w:t>
      </w:r>
      <w:r>
        <w:rPr>
          <w:color w:val="FFFFFF"/>
          <w:spacing w:val="-2"/>
          <w:w w:val="105"/>
          <w:sz w:val="16"/>
        </w:rPr>
        <w:t>handling.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30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0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16"/>
          <w:sz w:val="18"/>
        </w:rPr>
        <w:t> </w:t>
      </w:r>
      <w:r>
        <w:rPr>
          <w:sz w:val="18"/>
        </w:rPr>
        <w:t>987-</w:t>
      </w:r>
      <w:r>
        <w:rPr>
          <w:spacing w:val="-4"/>
          <w:sz w:val="18"/>
        </w:rPr>
        <w:t>6543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jordan.miller@email.com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CYBERSECURITY</w:t>
      </w:r>
      <w:r>
        <w:rPr>
          <w:spacing w:val="-1"/>
        </w:rPr>
        <w:t> </w:t>
      </w:r>
      <w:r>
        <w:rPr/>
        <w:t>INTERN</w:t>
      </w:r>
      <w:r>
        <w:rPr>
          <w:spacing w:val="3"/>
        </w:rPr>
        <w:t> </w:t>
      </w:r>
      <w:r>
        <w:rPr>
          <w:b w:val="0"/>
          <w:position w:val="3"/>
        </w:rPr>
        <w:t>|</w:t>
      </w:r>
      <w:r>
        <w:rPr>
          <w:b w:val="0"/>
          <w:spacing w:val="2"/>
          <w:position w:val="3"/>
        </w:rPr>
        <w:t> </w:t>
      </w:r>
      <w:r>
        <w:rPr/>
        <w:t>IRONLAYER</w:t>
      </w:r>
      <w:r>
        <w:rPr>
          <w:spacing w:val="4"/>
        </w:rPr>
        <w:t> </w:t>
      </w:r>
      <w:r>
        <w:rPr/>
        <w:t>DEFENSE,</w:t>
      </w:r>
      <w:r>
        <w:rPr>
          <w:spacing w:val="4"/>
        </w:rPr>
        <w:t> </w:t>
      </w:r>
      <w:r>
        <w:rPr/>
        <w:t>TAMPA,</w:t>
      </w:r>
      <w:r>
        <w:rPr>
          <w:spacing w:val="4"/>
        </w:rPr>
        <w:t> </w:t>
      </w:r>
      <w:r>
        <w:rPr>
          <w:spacing w:val="-5"/>
        </w:rPr>
        <w:t>FL</w:t>
      </w:r>
    </w:p>
    <w:p>
      <w:pPr>
        <w:pStyle w:val="BodyText"/>
        <w:spacing w:before="24"/>
        <w:ind w:left="868"/>
      </w:pPr>
      <w:r>
        <w:rPr/>
        <w:t>MAY</w:t>
      </w:r>
      <w:r>
        <w:rPr>
          <w:spacing w:val="-8"/>
        </w:rPr>
        <w:t> </w:t>
      </w:r>
      <w:r>
        <w:rPr/>
        <w:t>2023</w:t>
      </w:r>
      <w:r>
        <w:rPr>
          <w:spacing w:val="-8"/>
        </w:rPr>
        <w:t> </w:t>
      </w:r>
      <w:r>
        <w:rPr/>
        <w:t>–</w:t>
      </w:r>
      <w:r>
        <w:rPr>
          <w:spacing w:val="-8"/>
        </w:rPr>
        <w:t> </w:t>
      </w:r>
      <w:r>
        <w:rPr/>
        <w:t>AUGUST</w:t>
      </w:r>
      <w:r>
        <w:rPr>
          <w:spacing w:val="-8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780" w:bottom="280" w:left="80" w:right="300"/>
          <w:cols w:num="2" w:equalWidth="0">
            <w:col w:w="2934" w:space="284"/>
            <w:col w:w="8322"/>
          </w:cols>
        </w:sectPr>
      </w:pPr>
    </w:p>
    <w:p>
      <w:pPr>
        <w:pStyle w:val="BodyText"/>
        <w:spacing w:before="190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w w:val="105"/>
          <w:sz w:val="18"/>
        </w:rPr>
        <w:t>LinkedIn</w:t>
      </w:r>
      <w:r>
        <w:rPr>
          <w:spacing w:val="-7"/>
          <w:w w:val="105"/>
          <w:sz w:val="18"/>
        </w:rPr>
        <w:t> </w:t>
      </w:r>
      <w:r>
        <w:rPr>
          <w:w w:val="105"/>
          <w:position w:val="3"/>
          <w:sz w:val="16"/>
        </w:rPr>
        <w:t>|</w:t>
      </w:r>
      <w:r>
        <w:rPr>
          <w:spacing w:val="1"/>
          <w:w w:val="105"/>
          <w:position w:val="3"/>
          <w:sz w:val="16"/>
        </w:rPr>
        <w:t> </w:t>
      </w:r>
      <w:r>
        <w:rPr>
          <w:spacing w:val="-2"/>
          <w:w w:val="105"/>
          <w:sz w:val="18"/>
        </w:rPr>
        <w:t>GitHub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spacing w:line="313" w:lineRule="exact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114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Conducted vulnerability scans on staging environments and compiled reports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27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ﬁndings,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supporting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remediation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efforts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internal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web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apps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72" w:after="0"/>
        <w:ind w:left="403" w:right="682" w:hanging="298"/>
        <w:jc w:val="left"/>
        <w:rPr>
          <w:sz w:val="20"/>
        </w:rPr>
      </w:pPr>
      <w:r>
        <w:rPr>
          <w:w w:val="105"/>
          <w:sz w:val="20"/>
        </w:rPr>
        <w:t>Monitored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trafﬁc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using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Wireshark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help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identify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unusual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port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activity during a network audit, contributing to ﬁrewall rule updates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00"/>
          <w:cols w:num="2" w:equalWidth="0">
            <w:col w:w="2709" w:space="1457"/>
            <w:col w:w="7374"/>
          </w:cols>
        </w:sectPr>
      </w:pPr>
    </w:p>
    <w:p>
      <w:pPr>
        <w:pStyle w:val="BodyText"/>
        <w:spacing w:before="23"/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0" w:after="0"/>
        <w:ind w:left="738" w:right="286" w:hanging="298"/>
        <w:jc w:val="left"/>
        <w:rPr>
          <w:position w:val="-2"/>
          <w:sz w:val="31"/>
        </w:rPr>
      </w:pPr>
      <w:r>
        <w:rPr>
          <w:sz w:val="20"/>
        </w:rPr>
        <w:t>CompTIA Cybersecurity Analyst (CySA+), CompTIA,</w:t>
      </w:r>
    </w:p>
    <w:p>
      <w:pPr>
        <w:pStyle w:val="BodyText"/>
        <w:spacing w:before="44"/>
        <w:ind w:left="738"/>
      </w:pPr>
      <w:r>
        <w:rPr>
          <w:w w:val="105"/>
        </w:rPr>
        <w:t>March</w:t>
      </w:r>
      <w:r>
        <w:rPr>
          <w:spacing w:val="-15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2" w:lineRule="exact" w:before="42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Certiﬁed</w:t>
      </w:r>
      <w:r>
        <w:rPr>
          <w:spacing w:val="16"/>
          <w:sz w:val="20"/>
        </w:rPr>
        <w:t> </w:t>
      </w:r>
      <w:r>
        <w:rPr>
          <w:sz w:val="20"/>
        </w:rPr>
        <w:t>Ethical</w:t>
      </w:r>
      <w:r>
        <w:rPr>
          <w:spacing w:val="17"/>
          <w:sz w:val="20"/>
        </w:rPr>
        <w:t> </w:t>
      </w:r>
      <w:r>
        <w:rPr>
          <w:sz w:val="20"/>
        </w:rPr>
        <w:t>Hacker</w:t>
      </w:r>
      <w:r>
        <w:rPr>
          <w:spacing w:val="16"/>
          <w:sz w:val="20"/>
        </w:rPr>
        <w:t> </w:t>
      </w:r>
      <w:r>
        <w:rPr>
          <w:spacing w:val="-2"/>
          <w:sz w:val="20"/>
        </w:rPr>
        <w:t>(CEH),</w:t>
      </w:r>
    </w:p>
    <w:p>
      <w:pPr>
        <w:pStyle w:val="BodyText"/>
        <w:spacing w:line="127" w:lineRule="exact"/>
        <w:ind w:left="738"/>
      </w:pPr>
      <w:r>
        <w:rPr/>
        <w:t>EC-Council,</w:t>
      </w:r>
      <w:r>
        <w:rPr>
          <w:spacing w:val="8"/>
        </w:rPr>
        <w:t> </w:t>
      </w:r>
      <w:r>
        <w:rPr/>
        <w:t>May</w:t>
      </w:r>
      <w:r>
        <w:rPr>
          <w:spacing w:val="9"/>
        </w:rPr>
        <w:t> </w:t>
      </w:r>
      <w:r>
        <w:rPr>
          <w:spacing w:val="-4"/>
        </w:rPr>
        <w:t>2023</w:t>
      </w:r>
    </w:p>
    <w:p>
      <w:pPr>
        <w:pStyle w:val="BodyText"/>
        <w:spacing w:line="200" w:lineRule="exact"/>
        <w:ind w:left="626"/>
      </w:pPr>
      <w:r>
        <w:rPr/>
        <w:br w:type="column"/>
      </w:r>
      <w:r>
        <w:rPr>
          <w:spacing w:val="-2"/>
          <w:w w:val="105"/>
        </w:rPr>
        <w:t>Worked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closely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senior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analysts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document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threat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scenarios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assist</w:t>
      </w:r>
    </w:p>
    <w:p>
      <w:pPr>
        <w:pStyle w:val="BodyText"/>
        <w:spacing w:before="25"/>
        <w:ind w:left="626"/>
      </w:pP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updating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organization’s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incident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response</w:t>
      </w:r>
      <w:r>
        <w:rPr>
          <w:spacing w:val="-4"/>
          <w:w w:val="105"/>
        </w:rPr>
        <w:t> plan</w:t>
      </w:r>
    </w:p>
    <w:p>
      <w:pPr>
        <w:pStyle w:val="BodyText"/>
        <w:spacing w:before="141"/>
      </w:pPr>
    </w:p>
    <w:p>
      <w:pPr>
        <w:pStyle w:val="Heading2"/>
      </w:pPr>
      <w:r>
        <w:rPr/>
        <w:t>STUDENT</w:t>
      </w:r>
      <w:r>
        <w:rPr>
          <w:spacing w:val="5"/>
        </w:rPr>
        <w:t> </w:t>
      </w:r>
      <w:r>
        <w:rPr/>
        <w:t>RESEARCH</w:t>
      </w:r>
      <w:r>
        <w:rPr>
          <w:spacing w:val="-4"/>
        </w:rPr>
        <w:t> </w:t>
      </w:r>
      <w:r>
        <w:rPr/>
        <w:t>ASSISTANT</w:t>
      </w:r>
      <w:r>
        <w:rPr>
          <w:spacing w:val="5"/>
        </w:rPr>
        <w:t> </w:t>
      </w:r>
      <w:r>
        <w:rPr>
          <w:b w:val="0"/>
          <w:position w:val="3"/>
        </w:rPr>
        <w:t>|</w:t>
      </w:r>
      <w:r>
        <w:rPr>
          <w:b w:val="0"/>
          <w:spacing w:val="4"/>
          <w:position w:val="3"/>
        </w:rPr>
        <w:t> </w:t>
      </w:r>
      <w:r>
        <w:rPr/>
        <w:t>UNIVERSITY</w:t>
      </w:r>
      <w:r>
        <w:rPr>
          <w:spacing w:val="1"/>
        </w:rPr>
        <w:t> </w:t>
      </w:r>
      <w:r>
        <w:rPr/>
        <w:t>CYBER</w:t>
      </w:r>
      <w:r>
        <w:rPr>
          <w:spacing w:val="5"/>
        </w:rPr>
        <w:t> </w:t>
      </w:r>
      <w:r>
        <w:rPr/>
        <w:t>LAB,</w:t>
      </w:r>
      <w:r>
        <w:rPr>
          <w:spacing w:val="5"/>
        </w:rPr>
        <w:t> </w:t>
      </w:r>
      <w:r>
        <w:rPr/>
        <w:t>TAMPA,</w:t>
      </w:r>
      <w:r>
        <w:rPr>
          <w:spacing w:val="5"/>
        </w:rPr>
        <w:t> </w:t>
      </w:r>
      <w:r>
        <w:rPr>
          <w:spacing w:val="-5"/>
        </w:rPr>
        <w:t>FL</w:t>
      </w:r>
    </w:p>
    <w:p>
      <w:pPr>
        <w:pStyle w:val="BodyText"/>
        <w:spacing w:before="24"/>
        <w:ind w:left="440"/>
      </w:pPr>
      <w:r>
        <w:rPr/>
        <w:t>JANUARY</w:t>
      </w:r>
      <w:r>
        <w:rPr>
          <w:spacing w:val="-10"/>
        </w:rPr>
        <w:t> </w:t>
      </w:r>
      <w:r>
        <w:rPr/>
        <w:t>2022</w:t>
      </w:r>
      <w:r>
        <w:rPr>
          <w:spacing w:val="-10"/>
        </w:rPr>
        <w:t> </w:t>
      </w:r>
      <w:r>
        <w:rPr/>
        <w:t>–</w:t>
      </w:r>
      <w:r>
        <w:rPr>
          <w:spacing w:val="-9"/>
        </w:rPr>
        <w:t> </w:t>
      </w:r>
      <w:r>
        <w:rPr/>
        <w:t>MAY</w:t>
      </w:r>
      <w:r>
        <w:rPr>
          <w:spacing w:val="-10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780" w:bottom="280" w:left="80" w:right="300"/>
          <w:cols w:num="2" w:equalWidth="0">
            <w:col w:w="3570" w:space="75"/>
            <w:col w:w="7895"/>
          </w:cols>
        </w:sectPr>
      </w:pPr>
    </w:p>
    <w:p>
      <w:pPr>
        <w:pStyle w:val="BodyText"/>
        <w:spacing w:before="104"/>
        <w:rPr>
          <w:sz w:val="31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22" w:after="0"/>
        <w:ind w:left="403" w:right="23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Supported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penetration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testing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simulations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lab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projects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using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Kali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Linux and Metasploit, documenting results in lab reports reviewed by faculty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2" w:lineRule="exact" w:before="46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Assisted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updating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network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topology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maps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over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60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virtual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machines</w:t>
      </w:r>
    </w:p>
    <w:p>
      <w:pPr>
        <w:pStyle w:val="BodyText"/>
        <w:spacing w:line="82" w:lineRule="exact"/>
        <w:ind w:left="403"/>
      </w:pPr>
      <w:r>
        <w:rPr>
          <w:w w:val="105"/>
        </w:rPr>
        <w:t>used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hands-on</w:t>
      </w:r>
      <w:r>
        <w:rPr>
          <w:spacing w:val="-13"/>
          <w:w w:val="105"/>
        </w:rPr>
        <w:t> </w:t>
      </w:r>
      <w:r>
        <w:rPr>
          <w:w w:val="105"/>
        </w:rPr>
        <w:t>student</w:t>
      </w:r>
      <w:r>
        <w:rPr>
          <w:spacing w:val="-14"/>
          <w:w w:val="105"/>
        </w:rPr>
        <w:t> </w:t>
      </w:r>
      <w:r>
        <w:rPr>
          <w:spacing w:val="-4"/>
          <w:w w:val="105"/>
        </w:rPr>
        <w:t>labs</w:t>
      </w:r>
    </w:p>
    <w:p>
      <w:pPr>
        <w:spacing w:after="0" w:line="82" w:lineRule="exact"/>
        <w:sectPr>
          <w:type w:val="continuous"/>
          <w:pgSz w:w="11920" w:h="16860"/>
          <w:pgMar w:top="780" w:bottom="280" w:left="80" w:right="300"/>
          <w:cols w:num="2" w:equalWidth="0">
            <w:col w:w="1888" w:space="2278"/>
            <w:col w:w="737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6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Application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security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API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testing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0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Data</w:t>
      </w:r>
      <w:r>
        <w:rPr>
          <w:spacing w:val="5"/>
          <w:sz w:val="20"/>
        </w:rPr>
        <w:t> </w:t>
      </w:r>
      <w:r>
        <w:rPr>
          <w:sz w:val="20"/>
        </w:rPr>
        <w:t>loss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prevention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16" w:after="0"/>
        <w:ind w:left="738" w:right="77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Presented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project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ﬁndings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API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security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university-sponsored symposium attended by 120+ students and professionals</w:t>
      </w:r>
    </w:p>
    <w:p>
      <w:pPr>
        <w:spacing w:after="0" w:line="216" w:lineRule="auto"/>
        <w:jc w:val="left"/>
        <w:rPr>
          <w:sz w:val="31"/>
        </w:rPr>
        <w:sectPr>
          <w:type w:val="continuous"/>
          <w:pgSz w:w="11920" w:h="16860"/>
          <w:pgMar w:top="780" w:bottom="280" w:left="80" w:right="300"/>
          <w:cols w:num="2" w:equalWidth="0">
            <w:col w:w="2649" w:space="1182"/>
            <w:col w:w="7709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344148"/>
                            <a:ext cx="7568565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0680">
                                <a:moveTo>
                                  <a:pt x="0" y="360427"/>
                                </a:moveTo>
                                <a:lnTo>
                                  <a:pt x="7568183" y="3604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4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81A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344137"/>
                                </a:moveTo>
                                <a:lnTo>
                                  <a:pt x="2444839" y="103441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3441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7000"/>
                                </a:lnTo>
                                <a:lnTo>
                                  <a:pt x="2444839" y="2667000"/>
                                </a:lnTo>
                                <a:lnTo>
                                  <a:pt x="2454351" y="2667000"/>
                                </a:lnTo>
                                <a:lnTo>
                                  <a:pt x="7568171" y="26670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81A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6669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362449"/>
                            <a:ext cx="235267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1847850">
                                <a:moveTo>
                                  <a:pt x="2352662" y="1495425"/>
                                </a:moveTo>
                                <a:lnTo>
                                  <a:pt x="0" y="1495425"/>
                                </a:lnTo>
                                <a:lnTo>
                                  <a:pt x="0" y="1847850"/>
                                </a:lnTo>
                                <a:lnTo>
                                  <a:pt x="2352662" y="1847850"/>
                                </a:lnTo>
                                <a:lnTo>
                                  <a:pt x="2352662" y="1495425"/>
                                </a:lnTo>
                                <a:close/>
                              </a:path>
                              <a:path w="2352675" h="1847850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81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2384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619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40195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6669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81A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895599"/>
                            <a:ext cx="492061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333875">
                                <a:moveTo>
                                  <a:pt x="4920234" y="3981450"/>
                                </a:moveTo>
                                <a:lnTo>
                                  <a:pt x="0" y="3981450"/>
                                </a:lnTo>
                                <a:lnTo>
                                  <a:pt x="0" y="4333875"/>
                                </a:lnTo>
                                <a:lnTo>
                                  <a:pt x="4920234" y="4333875"/>
                                </a:lnTo>
                                <a:lnTo>
                                  <a:pt x="4920234" y="3981450"/>
                                </a:lnTo>
                                <a:close/>
                              </a:path>
                              <a:path w="4920615" h="43338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81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4448" id="docshapegroup1" coordorigin="0,0" coordsize="11919,16858">
                <v:rect style="position:absolute;left:0;top:16290;width:11919;height:568" id="docshape2" filled="true" fillcolor="#a281a6" stroked="false">
                  <v:fill opacity="32899f" type="solid"/>
                </v:rect>
                <v:shape style="position:absolute;left:0;top:0;width:11919;height:16858" id="docshape3" coordorigin="0,0" coordsize="11919,16858" path="m3865,16290l3850,16290,3850,16858,3865,16858,3865,16290xm11918,0l3865,0,3850,0,0,0,0,4200,3850,4200,3865,4200,11918,4200,11918,0xe" filled="true" fillcolor="#424242" stroked="false">
                  <v:path arrowok="t"/>
                  <v:fill type="solid"/>
                </v:shape>
                <v:rect style="position:absolute;left:0;top:4200;width:11919;height:12090" id="docshape4" filled="true" fillcolor="#ffffff" stroked="false">
                  <v:fill type="solid"/>
                </v:rect>
                <v:rect style="position:absolute;left:0;top:4200;width:3870;height:12090" id="docshape5" filled="true" fillcolor="#a281a6" stroked="false">
                  <v:fill opacity="32899f" type="solid"/>
                </v:rect>
                <v:rect style="position:absolute;left:3855;top:4200;width:15;height:12090" id="docshape6" filled="true" fillcolor="#424242" stroked="false">
                  <v:fill type="solid"/>
                </v:rect>
                <v:shape style="position:absolute;left:0;top:6870;width:3705;height:2910" id="docshape7" coordorigin="0,6870" coordsize="3705,2910" path="m3705,9225l0,9225,0,9780,3705,9780,3705,9225xm3705,6870l0,6870,0,7440,3705,7440,3705,6870xe" filled="true" fillcolor="#a281a6" stroked="false">
                  <v:path arrowok="t"/>
                  <v:fill type="solid"/>
                </v:shape>
                <v:shape style="position:absolute;left:525;top:4410;width:255;height:360" type="#_x0000_t75" id="docshape8" stroked="false">
                  <v:imagedata r:id="rId6" o:title=""/>
                </v:shape>
                <v:shape style="position:absolute;left:525;top:5100;width:255;height:261" type="#_x0000_t75" id="docshape9" stroked="false">
                  <v:imagedata r:id="rId7" o:title=""/>
                </v:shape>
                <v:shape style="position:absolute;left:525;top:5700;width:255;height:300" type="#_x0000_t75" id="docshape10" stroked="false">
                  <v:imagedata r:id="rId8" o:title=""/>
                </v:shape>
                <v:shape style="position:absolute;left:525;top:6330;width:255;height:255" type="#_x0000_t75" id="docshape11" stroked="false">
                  <v:imagedata r:id="rId9" o:title=""/>
                </v:shape>
                <v:rect style="position:absolute;left:3870;top:4200;width:8049;height:12090" id="docshape12" filled="true" fillcolor="#a281a6" stroked="false">
                  <v:fill opacity="32899f" type="solid"/>
                </v:rect>
                <v:shape style="position:absolute;left:4169;top:4560;width:7749;height:6825" id="docshape13" coordorigin="4170,4560" coordsize="7749,6825" path="m11918,10830l4170,10830,4170,11385,11918,11385,11918,10830xm11918,4560l4170,4560,4170,5115,11918,5115,11918,4560xe" filled="true" fillcolor="#a281a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Firewall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auditing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Incident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Network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Penetration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testing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Risk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mitigation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Secure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coding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principles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31"/>
        </w:rPr>
      </w:pPr>
      <w:r>
        <w:rPr>
          <w:position w:val="1"/>
          <w:sz w:val="20"/>
        </w:rPr>
        <w:t>Vulnerability</w:t>
      </w:r>
      <w:r>
        <w:rPr>
          <w:spacing w:val="2"/>
          <w:position w:val="1"/>
          <w:sz w:val="20"/>
        </w:rPr>
        <w:t> </w:t>
      </w:r>
      <w:r>
        <w:rPr>
          <w:spacing w:val="-2"/>
          <w:position w:val="1"/>
          <w:sz w:val="20"/>
        </w:rPr>
        <w:t>reporting</w:t>
      </w:r>
    </w:p>
    <w:p>
      <w:pPr>
        <w:pStyle w:val="Heading1"/>
        <w:spacing w:before="4"/>
        <w:ind w:left="626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8" w:lineRule="auto" w:before="177" w:after="0"/>
        <w:ind w:left="738" w:right="2455" w:hanging="298"/>
        <w:jc w:val="left"/>
        <w:rPr>
          <w:position w:val="-2"/>
          <w:sz w:val="31"/>
        </w:rPr>
      </w:pPr>
      <w:r>
        <w:rPr>
          <w:sz w:val="20"/>
        </w:rPr>
        <w:t>Bachelor of Science (B.S.) in Information Security University of South Florida, Tampa, FL </w:t>
      </w:r>
      <w:r>
        <w:rPr>
          <w:position w:val="3"/>
          <w:sz w:val="20"/>
        </w:rPr>
        <w:t>| </w:t>
      </w:r>
      <w:r>
        <w:rPr>
          <w:sz w:val="20"/>
        </w:rPr>
        <w:t>March 2023</w:t>
      </w:r>
    </w:p>
    <w:sectPr>
      <w:type w:val="continuous"/>
      <w:pgSz w:w="11920" w:h="16860"/>
      <w:pgMar w:top="780" w:bottom="280" w:left="80" w:right="300"/>
      <w:cols w:num="2" w:equalWidth="0">
        <w:col w:w="3069" w:space="576"/>
        <w:col w:w="78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.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2025-11-26T23:12:44Z</dcterms:created>
  <dcterms:modified xsi:type="dcterms:W3CDTF">2025-11-26T23:12:44Z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