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John</w:t>
      </w:r>
      <w:r>
        <w:rPr>
          <w:color w:val="FFFFFF"/>
          <w:spacing w:val="-41"/>
        </w:rPr>
        <w:t> </w:t>
      </w:r>
      <w:r>
        <w:rPr>
          <w:color w:val="FFFFFF"/>
          <w:spacing w:val="9"/>
        </w:rPr>
        <w:t>Bergsen</w:t>
      </w:r>
    </w:p>
    <w:p>
      <w:pPr>
        <w:spacing w:before="160"/>
        <w:ind w:left="8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Legal</w:t>
      </w:r>
      <w:r>
        <w:rPr>
          <w:b/>
          <w:color w:val="FFFFFF"/>
          <w:spacing w:val="25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line="273" w:lineRule="auto" w:before="179"/>
        <w:ind w:left="317" w:right="179" w:firstLine="0"/>
        <w:jc w:val="left"/>
        <w:rPr>
          <w:sz w:val="16"/>
        </w:rPr>
      </w:pPr>
      <w:r>
        <w:rPr>
          <w:color w:val="FFFFFF"/>
          <w:w w:val="105"/>
          <w:sz w:val="16"/>
        </w:rPr>
        <w:t>Legal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cases,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issues,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prepare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court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documents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attorneys.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 at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records,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scheduling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meetings,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workflow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40"/>
        </w:sectPr>
      </w:pPr>
    </w:p>
    <w:p>
      <w:pPr>
        <w:pStyle w:val="Heading1"/>
        <w:spacing w:before="98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2"/>
        </w:rPr>
        <w:t>98765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1106"/>
      </w:pPr>
      <w:r>
        <w:rPr>
          <w:w w:val="105"/>
        </w:rPr>
        <w:t>LEGAL</w:t>
      </w:r>
      <w:r>
        <w:rPr>
          <w:spacing w:val="-13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SMITH &amp;</w:t>
      </w:r>
      <w:r>
        <w:rPr>
          <w:spacing w:val="-7"/>
          <w:w w:val="105"/>
        </w:rPr>
        <w:t> </w:t>
      </w:r>
      <w:r>
        <w:rPr>
          <w:w w:val="105"/>
        </w:rPr>
        <w:t>ASSOCIATES LAW FIRM, NEW</w:t>
      </w:r>
      <w:r>
        <w:rPr>
          <w:spacing w:val="-1"/>
          <w:w w:val="105"/>
        </w:rPr>
        <w:t> </w:t>
      </w:r>
      <w:r>
        <w:rPr>
          <w:w w:val="105"/>
        </w:rPr>
        <w:t>YORK, NY JANUARY 2018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40"/>
          <w:cols w:num="2" w:equalWidth="0">
            <w:col w:w="2467" w:space="1067"/>
            <w:col w:w="800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40"/>
        </w:sectPr>
      </w:pPr>
    </w:p>
    <w:p>
      <w:pPr>
        <w:pStyle w:val="BodyText"/>
        <w:spacing w:before="142"/>
        <w:ind w:left="18"/>
        <w:jc w:val="center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  <w:ind w:left="73"/>
        <w:jc w:val="center"/>
      </w:pPr>
      <w:r>
        <w:rPr>
          <w:color w:val="0C0C0C"/>
          <w:sz w:val="52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139" w:after="0"/>
        <w:ind w:left="410" w:right="86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Draft over 200 legal documents and correspondence annually, ensuring accuracy and compliance with court requirements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9" w:after="0"/>
        <w:ind w:left="410" w:right="1318" w:hanging="298"/>
        <w:jc w:val="left"/>
        <w:rPr>
          <w:sz w:val="18"/>
        </w:rPr>
      </w:pPr>
      <w:r>
        <w:rPr>
          <w:w w:val="105"/>
          <w:sz w:val="18"/>
        </w:rPr>
        <w:t>Assist attorneys during court proceedings by preparing necessary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 and scheduling client interviews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10" w:after="0"/>
        <w:ind w:left="410" w:right="650" w:hanging="298"/>
        <w:jc w:val="left"/>
        <w:rPr>
          <w:sz w:val="18"/>
        </w:rPr>
      </w:pPr>
      <w:r>
        <w:rPr>
          <w:w w:val="105"/>
          <w:sz w:val="18"/>
        </w:rPr>
        <w:t>Organized and maintained client files, improving the legal team’s workflow efficiency by 15%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140"/>
          <w:cols w:num="2" w:equalWidth="0">
            <w:col w:w="2111" w:space="1943"/>
            <w:col w:w="7486"/>
          </w:cols>
        </w:sectPr>
      </w:pPr>
    </w:p>
    <w:p>
      <w:pPr>
        <w:pStyle w:val="BodyText"/>
        <w:spacing w:before="1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440" w:bottom="280" w:left="240" w:right="140"/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168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Case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file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25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BodyText"/>
        <w:spacing w:line="268" w:lineRule="auto" w:before="78"/>
        <w:ind w:left="243" w:right="699"/>
      </w:pPr>
      <w:r>
        <w:rPr/>
        <w:br w:type="column"/>
      </w:r>
      <w:r>
        <w:rPr>
          <w:w w:val="105"/>
        </w:rPr>
        <w:t>ADMINISTRATIVE</w:t>
      </w:r>
      <w:r>
        <w:rPr>
          <w:spacing w:val="-6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WILSON LEGAL</w:t>
      </w:r>
      <w:r>
        <w:rPr>
          <w:spacing w:val="-2"/>
          <w:w w:val="105"/>
        </w:rPr>
        <w:t> </w:t>
      </w:r>
      <w:r>
        <w:rPr>
          <w:w w:val="105"/>
        </w:rPr>
        <w:t>SERVICES, NEW YORK, NY JUNE 2016 – DECEMBER 2017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40"/>
          <w:cols w:num="2" w:equalWidth="0">
            <w:col w:w="2521" w:space="1254"/>
            <w:col w:w="7765"/>
          </w:cols>
        </w:sectPr>
      </w:pP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189" w:lineRule="auto" w:before="111" w:after="0"/>
        <w:ind w:left="540" w:right="56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Drafting legal </w:t>
      </w:r>
      <w:r>
        <w:rPr>
          <w:color w:val="424242"/>
          <w:spacing w:val="-2"/>
          <w:w w:val="105"/>
          <w:sz w:val="18"/>
        </w:rPr>
        <w:t>correspondence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59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Legal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Administrative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4" w:lineRule="auto" w:before="34" w:after="0"/>
        <w:ind w:left="540" w:right="26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 client intake processes, ensuring accurate data entry and proper file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189" w:lineRule="auto" w:before="108" w:after="0"/>
        <w:ind w:left="540" w:right="101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legal staff by conducting research and preparing reports on case law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regulations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140"/>
          <w:cols w:num="2" w:equalWidth="0">
            <w:col w:w="2532" w:space="1392"/>
            <w:col w:w="7616"/>
          </w:cols>
        </w:sectPr>
      </w:pPr>
    </w:p>
    <w:p>
      <w:pPr>
        <w:pStyle w:val="BodyText"/>
        <w:spacing w:before="3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72449"/>
                            <a:ext cx="238125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33650">
                                <a:moveTo>
                                  <a:pt x="0" y="2533649"/>
                                </a:moveTo>
                                <a:lnTo>
                                  <a:pt x="2381249" y="25336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26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67450">
                                <a:moveTo>
                                  <a:pt x="2381249" y="6267449"/>
                                </a:moveTo>
                                <a:lnTo>
                                  <a:pt x="0" y="62674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6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870;width:3750;height:3990" id="docshape3" filled="true" fillcolor="#785e93" stroked="false">
                  <v:fill opacity="32899f" type="solid"/>
                </v:rect>
                <v:rect style="position:absolute;left:0;top:0;width:11919;height:3000" id="docshape4" filled="true" fillcolor="#785e93" stroked="false">
                  <v:fill type="solid"/>
                </v:rect>
                <v:rect style="position:absolute;left:0;top:3000;width:3750;height:9870" id="docshape5" filled="true" fillcolor="#785e93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351"/>
        <w:ind w:left="243" w:right="7881"/>
      </w:pPr>
      <w:r>
        <w:rPr>
          <w:color w:val="424242"/>
          <w:w w:val="105"/>
        </w:rPr>
        <w:t>Associate of Applied Science in Paralegal Studies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New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York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Community</w:t>
      </w:r>
      <w:r>
        <w:rPr>
          <w:color w:val="424242"/>
          <w:spacing w:val="-1"/>
          <w:w w:val="105"/>
        </w:rPr>
        <w:t> </w:t>
      </w:r>
      <w:r>
        <w:rPr>
          <w:color w:val="424242"/>
          <w:spacing w:val="-2"/>
          <w:w w:val="105"/>
        </w:rPr>
        <w:t>College,</w:t>
      </w:r>
    </w:p>
    <w:p>
      <w:pPr>
        <w:pStyle w:val="BodyText"/>
        <w:spacing w:before="36"/>
        <w:ind w:left="243"/>
      </w:pPr>
      <w:r>
        <w:rPr>
          <w:color w:val="424242"/>
        </w:rPr>
        <w:t>New</w:t>
      </w:r>
      <w:r>
        <w:rPr>
          <w:color w:val="424242"/>
          <w:spacing w:val="13"/>
        </w:rPr>
        <w:t> </w:t>
      </w:r>
      <w:r>
        <w:rPr>
          <w:color w:val="424242"/>
        </w:rPr>
        <w:t>York,</w:t>
      </w:r>
      <w:r>
        <w:rPr>
          <w:color w:val="424242"/>
          <w:spacing w:val="14"/>
        </w:rPr>
        <w:t> </w:t>
      </w:r>
      <w:r>
        <w:rPr>
          <w:color w:val="424242"/>
        </w:rPr>
        <w:t>NY</w:t>
      </w:r>
      <w:r>
        <w:rPr>
          <w:color w:val="424242"/>
          <w:spacing w:val="14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4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3"/>
        </w:rPr>
        <w:t> </w:t>
      </w:r>
      <w:r>
        <w:rPr>
          <w:color w:val="424242"/>
          <w:spacing w:val="-4"/>
        </w:rPr>
        <w:t>2016</w:t>
      </w:r>
    </w:p>
    <w:sectPr>
      <w:type w:val="continuous"/>
      <w:pgSz w:w="11920" w:h="16860"/>
      <w:pgMar w:top="440" w:bottom="280" w:left="24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8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2025-11-27T03:26:32Z</dcterms:created>
  <dcterms:modified xsi:type="dcterms:W3CDTF">2025-11-27T03:26:32Z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