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10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  <w:spacing w:val="-2"/>
        </w:rPr>
        <w:t>Clinical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Psychology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Applicant</w:t>
      </w:r>
    </w:p>
    <w:p>
      <w:pPr>
        <w:spacing w:line="273" w:lineRule="auto" w:before="179"/>
        <w:ind w:left="653" w:right="402" w:firstLine="0"/>
        <w:jc w:val="left"/>
        <w:rPr>
          <w:sz w:val="16"/>
        </w:rPr>
      </w:pPr>
      <w:r>
        <w:rPr>
          <w:color w:val="FFFFFF"/>
          <w:w w:val="105"/>
          <w:sz w:val="16"/>
        </w:rPr>
        <w:t>Psychology graduate with a strong interest in clinical assessment, adolescent mental health, and cognitive-behavioral interventions. Academic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work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focuses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emotion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regulation,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efﬁcacy,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ethical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practice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psychological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Seeking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advance training in clinical diagnosis and therapy techniques through a graduate psychology program.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2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180738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/>
        <w:t>Academic</w:t>
      </w:r>
      <w:r>
        <w:rPr>
          <w:spacing w:val="44"/>
          <w:w w:val="150"/>
        </w:rPr>
        <w:t> </w:t>
      </w:r>
      <w:r>
        <w:rPr>
          <w:spacing w:val="-2"/>
        </w:rPr>
        <w:t>Projects</w:t>
      </w:r>
    </w:p>
    <w:p>
      <w:pPr>
        <w:pStyle w:val="BodyText"/>
        <w:spacing w:line="261" w:lineRule="auto" w:before="280"/>
        <w:ind w:left="114"/>
      </w:pPr>
      <w:r>
        <w:rPr>
          <w:w w:val="105"/>
        </w:rPr>
        <w:t>Honors Thesis – Behavioral Interventions for Adolescent Anxiety </w:t>
      </w:r>
      <w:r>
        <w:rPr>
          <w:w w:val="105"/>
          <w:position w:val="3"/>
        </w:rPr>
        <w:t>| </w:t>
      </w:r>
      <w:r>
        <w:rPr>
          <w:w w:val="105"/>
        </w:rPr>
        <w:t>Briarwood University September 2022 – May 2023</w:t>
      </w:r>
    </w:p>
    <w:p>
      <w:pPr>
        <w:spacing w:after="0" w:line="261" w:lineRule="auto"/>
        <w:sectPr>
          <w:type w:val="continuous"/>
          <w:pgSz w:w="11920" w:h="16860"/>
          <w:pgMar w:top="780" w:bottom="280" w:left="220" w:right="320"/>
          <w:cols w:num="2" w:equalWidth="0">
            <w:col w:w="2218" w:space="1464"/>
            <w:col w:w="7698"/>
          </w:cols>
        </w:sectPr>
      </w:pPr>
    </w:p>
    <w:p>
      <w:pPr>
        <w:pStyle w:val="BodyText"/>
        <w:spacing w:before="108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alexbrown@email.com</w:t>
        </w:r>
      </w:hyperlink>
    </w:p>
    <w:p>
      <w:pPr>
        <w:pStyle w:val="BodyText"/>
        <w:spacing w:line="586" w:lineRule="exact" w:before="26"/>
        <w:ind w:left="410" w:right="38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Academic Portfolio</w:t>
      </w:r>
      <w:r>
        <w:rPr>
          <w:color w:val="424242"/>
          <w:spacing w:val="40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City, ST 123</w:t>
      </w:r>
    </w:p>
    <w:p>
      <w:pPr>
        <w:pStyle w:val="BodyText"/>
        <w:spacing w:before="53"/>
      </w:pPr>
    </w:p>
    <w:p>
      <w:pPr>
        <w:pStyle w:val="Heading1"/>
        <w:spacing w:line="244" w:lineRule="exact"/>
      </w:pPr>
      <w:r>
        <w:rPr>
          <w:color w:val="080808"/>
          <w:spacing w:val="-2"/>
          <w:w w:val="110"/>
        </w:rPr>
        <w:t>Education</w:t>
      </w:r>
    </w:p>
    <w:p>
      <w:pPr>
        <w:spacing w:line="240" w:lineRule="auto" w:before="17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246" w:hanging="298"/>
        <w:jc w:val="left"/>
        <w:rPr>
          <w:sz w:val="18"/>
        </w:rPr>
      </w:pPr>
      <w:r>
        <w:rPr>
          <w:w w:val="105"/>
          <w:sz w:val="18"/>
        </w:rPr>
        <w:t>Designed and conducted a study evaluating CBT module effectiveness among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42 high school students using GAD-7 and PHQ-9 screening tools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229" w:hanging="298"/>
        <w:jc w:val="left"/>
        <w:rPr>
          <w:sz w:val="18"/>
        </w:rPr>
      </w:pPr>
      <w:r>
        <w:rPr>
          <w:w w:val="105"/>
          <w:sz w:val="18"/>
        </w:rPr>
        <w:t>Ran pre/post-treatment analyses using paired t-tests and found a 24% average symptom reduction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9" w:after="0"/>
        <w:ind w:left="412" w:right="319" w:hanging="298"/>
        <w:jc w:val="left"/>
        <w:rPr>
          <w:sz w:val="18"/>
        </w:rPr>
      </w:pPr>
      <w:r>
        <w:rPr>
          <w:w w:val="105"/>
          <w:sz w:val="18"/>
        </w:rPr>
        <w:t>Presented findings at the university’s undergraduate research symposium and published results in the department journal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320"/>
          <w:cols w:num="2" w:equalWidth="0">
            <w:col w:w="3397" w:space="527"/>
            <w:col w:w="7456"/>
          </w:cols>
        </w:sectPr>
      </w:pPr>
    </w:p>
    <w:p>
      <w:pPr>
        <w:pStyle w:val="BodyText"/>
        <w:spacing w:before="124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 </w:t>
      </w:r>
      <w:r>
        <w:rPr>
          <w:spacing w:val="-2"/>
          <w:w w:val="105"/>
          <w:sz w:val="18"/>
        </w:rPr>
        <w:t>Psychology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/>
        <w:t>Briarwood University, Briarwood, VT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197" w:lineRule="exact"/>
        <w:ind w:left="114"/>
      </w:pPr>
      <w:r>
        <w:rPr/>
        <w:br w:type="column"/>
      </w:r>
      <w:r>
        <w:rPr>
          <w:w w:val="105"/>
        </w:rPr>
        <w:t>Research</w:t>
      </w:r>
      <w:r>
        <w:rPr>
          <w:spacing w:val="9"/>
          <w:w w:val="105"/>
        </w:rPr>
        <w:t> </w:t>
      </w:r>
      <w:r>
        <w:rPr>
          <w:w w:val="105"/>
        </w:rPr>
        <w:t>Project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Emotion</w:t>
      </w:r>
      <w:r>
        <w:rPr>
          <w:spacing w:val="9"/>
          <w:w w:val="105"/>
        </w:rPr>
        <w:t> </w:t>
      </w:r>
      <w:r>
        <w:rPr>
          <w:w w:val="105"/>
        </w:rPr>
        <w:t>Regulation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Attention</w:t>
      </w:r>
      <w:r>
        <w:rPr>
          <w:spacing w:val="9"/>
          <w:w w:val="105"/>
        </w:rPr>
        <w:t> </w:t>
      </w:r>
      <w:r>
        <w:rPr>
          <w:w w:val="105"/>
        </w:rPr>
        <w:t>Bias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9"/>
          <w:w w:val="105"/>
          <w:position w:val="1"/>
        </w:rPr>
        <w:t> </w:t>
      </w:r>
      <w:r>
        <w:rPr>
          <w:w w:val="105"/>
        </w:rPr>
        <w:t>Psychology</w:t>
      </w:r>
      <w:r>
        <w:rPr>
          <w:spacing w:val="9"/>
          <w:w w:val="105"/>
        </w:rPr>
        <w:t> </w:t>
      </w:r>
      <w:r>
        <w:rPr>
          <w:w w:val="105"/>
        </w:rPr>
        <w:t>Research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Lab</w:t>
      </w:r>
    </w:p>
    <w:p>
      <w:pPr>
        <w:pStyle w:val="BodyText"/>
        <w:spacing w:before="33"/>
        <w:ind w:left="114"/>
      </w:pPr>
      <w:r>
        <w:rPr/>
        <w:t>January</w:t>
      </w:r>
      <w:r>
        <w:rPr>
          <w:spacing w:val="26"/>
        </w:rPr>
        <w:t> </w:t>
      </w:r>
      <w:r>
        <w:rPr/>
        <w:t>2022</w:t>
      </w:r>
      <w:r>
        <w:rPr>
          <w:spacing w:val="27"/>
        </w:rPr>
        <w:t> </w:t>
      </w:r>
      <w:r>
        <w:rPr/>
        <w:t>–</w:t>
      </w:r>
      <w:r>
        <w:rPr>
          <w:spacing w:val="26"/>
        </w:rPr>
        <w:t> </w:t>
      </w:r>
      <w:r>
        <w:rPr/>
        <w:t>May</w:t>
      </w:r>
      <w:r>
        <w:rPr>
          <w:spacing w:val="27"/>
        </w:rPr>
        <w:t> </w:t>
      </w:r>
      <w:r>
        <w:rPr>
          <w:spacing w:val="-4"/>
        </w:rPr>
        <w:t>2022</w:t>
      </w:r>
    </w:p>
    <w:p>
      <w:pPr>
        <w:pStyle w:val="BodyText"/>
        <w:spacing w:before="44"/>
      </w:pP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189" w:lineRule="auto" w:before="0" w:after="0"/>
        <w:ind w:left="653" w:right="246" w:hanging="298"/>
        <w:jc w:val="left"/>
        <w:rPr>
          <w:position w:val="-4"/>
          <w:sz w:val="31"/>
        </w:rPr>
      </w:pPr>
      <w:r>
        <w:rPr>
          <w:w w:val="105"/>
          <w:sz w:val="18"/>
        </w:rPr>
        <w:t>Investigated the relationship between stress responses and attentional shifts in emotionally charged scenarios using dot-probe tasks</w:t>
      </w:r>
    </w:p>
    <w:p>
      <w:pPr>
        <w:pStyle w:val="ListParagraph"/>
        <w:numPr>
          <w:ilvl w:val="1"/>
          <w:numId w:val="1"/>
        </w:numPr>
        <w:tabs>
          <w:tab w:pos="652" w:val="left" w:leader="none"/>
        </w:tabs>
        <w:spacing w:line="343" w:lineRule="exact" w:before="6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Coded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trials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MATLAB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eye-tracking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189" w:lineRule="auto" w:before="37" w:after="0"/>
        <w:ind w:left="653" w:right="27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to literature review on cognitive control theory and helped prepare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manuscript for conference submission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320"/>
          <w:cols w:num="2" w:equalWidth="0">
            <w:col w:w="3241" w:space="442"/>
            <w:col w:w="7697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9105898"/>
                            <a:ext cx="5172710" cy="159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598930">
                                <a:moveTo>
                                  <a:pt x="0" y="1598676"/>
                                </a:moveTo>
                                <a:lnTo>
                                  <a:pt x="5172110" y="1598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8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657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72250">
                                <a:moveTo>
                                  <a:pt x="5167883" y="6572249"/>
                                </a:moveTo>
                                <a:lnTo>
                                  <a:pt x="0" y="6572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7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8E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14340;width:8146;height:2518" id="docshape2" filled="true" fillcolor="#7b8e53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10350" id="docshape4" filled="true" fillcolor="#7b8e53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Cognitive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theory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Experimental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Literature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synthesis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Psychological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Research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ethics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SPSS</w:t>
      </w:r>
      <w:r>
        <w:rPr>
          <w:spacing w:val="11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MATLAB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Statistical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2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Survey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Writing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publication</w:t>
      </w:r>
    </w:p>
    <w:sectPr>
      <w:type w:val="continuous"/>
      <w:pgSz w:w="11920" w:h="16860"/>
      <w:pgMar w:top="78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lexbrow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2025-11-27T01:09:23Z</dcterms:created>
  <dcterms:modified xsi:type="dcterms:W3CDTF">2025-11-27T01:09:23Z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