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9"/>
          <w:w w:val="105"/>
          <w:sz w:val="82"/>
        </w:rPr>
        <w:t>Natalie</w:t>
      </w:r>
      <w:r>
        <w:rPr>
          <w:b/>
          <w:color w:val="FFFFFF"/>
          <w:spacing w:val="16"/>
          <w:w w:val="105"/>
          <w:sz w:val="82"/>
        </w:rPr>
        <w:t> </w:t>
      </w:r>
      <w:r>
        <w:rPr>
          <w:rFonts w:ascii="Microsoft Sans Serif"/>
          <w:color w:val="FFFFFF"/>
          <w:spacing w:val="6"/>
          <w:w w:val="105"/>
          <w:sz w:val="82"/>
        </w:rPr>
        <w:t>Ruiz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Inventory</w:t>
      </w:r>
      <w:r>
        <w:rPr>
          <w:b/>
          <w:color w:val="FFFFFF"/>
          <w:spacing w:val="20"/>
          <w:sz w:val="29"/>
        </w:rPr>
        <w:t> </w:t>
      </w:r>
      <w:r>
        <w:rPr>
          <w:b/>
          <w:color w:val="FFFFFF"/>
          <w:sz w:val="29"/>
        </w:rPr>
        <w:t>Planning</w:t>
      </w:r>
      <w:r>
        <w:rPr>
          <w:b/>
          <w:color w:val="FFFFFF"/>
          <w:spacing w:val="20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93" w:right="193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Inventory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forecasting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demand,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supply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levels,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operations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(S&amp;OP)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(APS)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ERP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forecasting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modules.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954"/>
      </w:pPr>
      <w:r>
        <w:rPr>
          <w:w w:val="105"/>
        </w:rPr>
        <w:t>Inventory Planning Manager </w:t>
      </w:r>
      <w:r>
        <w:rPr>
          <w:w w:val="105"/>
          <w:position w:val="2"/>
        </w:rPr>
        <w:t>| </w:t>
      </w:r>
      <w:r>
        <w:rPr>
          <w:w w:val="105"/>
        </w:rPr>
        <w:t>BrightWave Electronics, Phoenix, AZ January 2022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80"/>
          <w:cols w:num="2" w:equalWidth="0">
            <w:col w:w="1531" w:space="2301"/>
            <w:col w:w="74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830-</w:t>
      </w:r>
      <w:r>
        <w:rPr>
          <w:color w:val="424242"/>
          <w:spacing w:val="-4"/>
        </w:rPr>
        <w:t>1094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  <w:rPr>
          <w:sz w:val="16"/>
        </w:rPr>
      </w:pPr>
      <w:hyperlink r:id="rId5">
        <w:r>
          <w:rPr>
            <w:color w:val="424242"/>
            <w:spacing w:val="-2"/>
          </w:rPr>
          <w:t>natalie.ruiz@example.com</w:t>
        </w:r>
      </w:hyperlink>
      <w:r>
        <w:rPr>
          <w:color w:val="424242"/>
          <w:spacing w:val="-2"/>
        </w:rPr>
        <w:t> </w:t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</w:t>
      </w:r>
    </w:p>
    <w:p>
      <w:pPr>
        <w:pStyle w:val="BodyText"/>
        <w:spacing w:line="178" w:lineRule="exact"/>
        <w:ind w:left="642"/>
      </w:pPr>
      <w:r>
        <w:rPr>
          <w:color w:val="424242"/>
        </w:rPr>
        <w:t>Phoenix,</w:t>
      </w:r>
      <w:r>
        <w:rPr>
          <w:color w:val="424242"/>
          <w:spacing w:val="-1"/>
        </w:rPr>
        <w:t> </w:t>
      </w:r>
      <w:r>
        <w:rPr>
          <w:color w:val="424242"/>
        </w:rPr>
        <w:t>AZ</w:t>
      </w:r>
      <w:r>
        <w:rPr>
          <w:color w:val="424242"/>
          <w:spacing w:val="12"/>
        </w:rPr>
        <w:t> </w:t>
      </w:r>
      <w:r>
        <w:rPr>
          <w:color w:val="424242"/>
          <w:spacing w:val="-2"/>
        </w:rPr>
        <w:t>85004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42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 forecast accuracy from 71% to 91% by implementing machine- learning algorithms for historical sales and market analysis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117" w:hanging="298"/>
        <w:jc w:val="left"/>
        <w:rPr>
          <w:sz w:val="18"/>
        </w:rPr>
      </w:pPr>
      <w:r>
        <w:rPr>
          <w:w w:val="105"/>
          <w:sz w:val="18"/>
        </w:rPr>
        <w:t>Reduced backorder rates by 44% through proactive inventory replenishment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486" w:hanging="298"/>
        <w:jc w:val="left"/>
        <w:rPr>
          <w:sz w:val="18"/>
        </w:rPr>
      </w:pPr>
      <w:r>
        <w:rPr>
          <w:w w:val="105"/>
          <w:sz w:val="18"/>
        </w:rPr>
        <w:t>Collaborated with sales and product teams to launch inventory pre-build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programs, cutting stockouts by 52% for new products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80"/>
          <w:cols w:num="2" w:equalWidth="0">
            <w:col w:w="2876" w:space="695"/>
            <w:col w:w="7689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BodyText"/>
        <w:spacing w:line="268" w:lineRule="auto" w:before="172"/>
        <w:ind w:left="103" w:right="2959"/>
      </w:pPr>
      <w:r>
        <w:rPr/>
        <w:br w:type="column"/>
      </w:r>
      <w:r>
        <w:rPr/>
        <w:t>Inventory Analyst </w:t>
      </w:r>
      <w:r>
        <w:rPr>
          <w:position w:val="2"/>
        </w:rPr>
        <w:t>| </w:t>
      </w:r>
      <w:r>
        <w:rPr/>
        <w:t>SunWest Logistics, Tempe, AZ</w:t>
      </w:r>
      <w:r>
        <w:rPr>
          <w:spacing w:val="40"/>
        </w:rPr>
        <w:t> </w:t>
      </w:r>
      <w:r>
        <w:rPr/>
        <w:t>December 2021 – March 2017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80"/>
          <w:cols w:num="2" w:equalWidth="0">
            <w:col w:w="1815" w:space="2129"/>
            <w:col w:w="7316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77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Conflict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Customer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loyalty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Front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desk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91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Guest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recovery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4" w:lineRule="exact" w:before="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demand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holding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by</w:t>
      </w:r>
    </w:p>
    <w:p>
      <w:pPr>
        <w:pStyle w:val="BodyText"/>
        <w:spacing w:line="185" w:lineRule="exact"/>
        <w:ind w:left="512"/>
      </w:pPr>
      <w:r>
        <w:rPr>
          <w:w w:val="105"/>
        </w:rPr>
        <w:t>$310,000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37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S&amp;OP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25" w:after="0"/>
        <w:ind w:left="512" w:right="1215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SKU rationalization strategies that eliminated 18% of underperforming stock items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280"/>
          <w:cols w:num="2" w:equalWidth="0">
            <w:col w:w="2909" w:space="1089"/>
            <w:col w:w="7262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4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Service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training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programs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7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VIP</w:t>
      </w:r>
      <w:r>
        <w:rPr>
          <w:color w:val="424242"/>
          <w:spacing w:val="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relations</w:t>
      </w:r>
    </w:p>
    <w:p>
      <w:pPr>
        <w:pStyle w:val="Heading1"/>
        <w:spacing w:before="33"/>
        <w:ind w:left="215"/>
      </w:pPr>
      <w:r>
        <w:rPr>
          <w:b w:val="0"/>
        </w:rPr>
        <w:br w:type="column"/>
      </w:r>
      <w:r>
        <w:rPr>
          <w:smallCaps/>
          <w:color w:val="080808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780" w:bottom="280" w:left="380" w:right="280"/>
          <w:cols w:num="2" w:equalWidth="0">
            <w:col w:w="2540" w:space="1180"/>
            <w:col w:w="7540"/>
          </w:cols>
        </w:sectPr>
      </w:pPr>
    </w:p>
    <w:p>
      <w:pPr>
        <w:pStyle w:val="BodyText"/>
        <w:spacing w:before="115"/>
        <w:rPr>
          <w:b/>
          <w:sz w:val="28"/>
        </w:rPr>
      </w:pPr>
    </w:p>
    <w:p>
      <w:pPr>
        <w:spacing w:before="1"/>
        <w:ind w:left="103" w:right="0" w:firstLine="0"/>
        <w:jc w:val="left"/>
        <w:rPr>
          <w:b/>
          <w:sz w:val="35"/>
        </w:rPr>
      </w:pPr>
      <w:r>
        <w:rPr>
          <w:b/>
          <w:smallCaps/>
          <w:color w:val="F5F5F5"/>
          <w:spacing w:val="-2"/>
          <w:sz w:val="35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(CSCP),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APICS,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0"/>
          <w:numId w:val="3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Demand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Driven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Planner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(CDDP),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DDI,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280"/>
          <w:cols w:num="2" w:equalWidth="0">
            <w:col w:w="1853" w:space="2090"/>
            <w:col w:w="7317"/>
          </w:cols>
        </w:sectPr>
      </w:pPr>
    </w:p>
    <w:p>
      <w:pPr>
        <w:pStyle w:val="BodyText"/>
        <w:spacing w:before="146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248649"/>
                            <a:ext cx="22669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57450">
                                <a:moveTo>
                                  <a:pt x="0" y="2457449"/>
                                </a:moveTo>
                                <a:lnTo>
                                  <a:pt x="2266949" y="24574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84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848350">
                                <a:moveTo>
                                  <a:pt x="2266950" y="4619625"/>
                                </a:moveTo>
                                <a:lnTo>
                                  <a:pt x="0" y="4619625"/>
                                </a:lnTo>
                                <a:lnTo>
                                  <a:pt x="0" y="5848350"/>
                                </a:lnTo>
                                <a:lnTo>
                                  <a:pt x="2266950" y="5848350"/>
                                </a:lnTo>
                                <a:lnTo>
                                  <a:pt x="2266950" y="4619625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191000"/>
                                </a:lnTo>
                                <a:lnTo>
                                  <a:pt x="2266950" y="419100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5912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0164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255;top:12990;width:3570;height:3870" id="docshape2" filled="true" fillcolor="#585b60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9210" id="docshape4" coordorigin="255,3780" coordsize="3570,9210" path="m3825,11055l255,11055,255,12990,3825,12990,3825,11055xm3825,8145l255,8145,255,10380,3825,10380,3825,8145xm3825,5100l255,5100,255,7470,3825,7470,3825,5100xm3825,3780l255,3780,255,4410,3825,4410,3825,3780xe" filled="true" fillcolor="#585b60" stroked="false">
                  <v:path arrowok="t"/>
                  <v:fill opacity="32899f" type="solid"/>
                </v:shape>
                <v:rect style="position:absolute;left:0;top:4410;width:4020;height:690" id="docshape5" filled="true" fillcolor="#585b60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585b60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10380;width:4020;height:675" id="docshape13" filled="true" fillcolor="#585b60" stroked="false">
                  <v:fill type="solid"/>
                </v:rect>
                <v:shape style="position:absolute;left:3825;top:11049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line="273" w:lineRule="auto" w:before="0"/>
        <w:ind w:left="215" w:right="8095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Operations and Logistics</w:t>
      </w:r>
    </w:p>
    <w:p>
      <w:pPr>
        <w:spacing w:line="273" w:lineRule="auto" w:before="1"/>
        <w:ind w:left="215" w:right="8095" w:firstLine="0"/>
        <w:jc w:val="left"/>
        <w:rPr>
          <w:sz w:val="16"/>
        </w:rPr>
      </w:pPr>
      <w:r>
        <w:rPr>
          <w:color w:val="424242"/>
          <w:w w:val="105"/>
          <w:sz w:val="16"/>
        </w:rPr>
        <w:t>Arizona State University , Tempe, AZ May 2014</w:t>
      </w:r>
    </w:p>
    <w:sectPr>
      <w:type w:val="continuous"/>
      <w:pgSz w:w="11920" w:h="16860"/>
      <w:pgMar w:top="780" w:bottom="280" w:left="3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7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alie.rui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2025-11-28T08:26:53Z</dcterms:created>
  <dcterms:modified xsi:type="dcterms:W3CDTF">2025-11-28T08:26:53Z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