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34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ALEX</w:t>
      </w:r>
      <w:r>
        <w:rPr>
          <w:b/>
          <w:color w:val="FFFFFF"/>
          <w:spacing w:val="-27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BROWN</w:t>
      </w:r>
    </w:p>
    <w:p>
      <w:pPr>
        <w:spacing w:before="104"/>
        <w:ind w:left="403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Student</w:t>
      </w:r>
      <w:r>
        <w:rPr>
          <w:b/>
          <w:color w:val="FFFFFF"/>
          <w:spacing w:val="5"/>
          <w:sz w:val="28"/>
        </w:rPr>
        <w:t> </w:t>
      </w:r>
      <w:r>
        <w:rPr>
          <w:b/>
          <w:color w:val="FFFFFF"/>
          <w:spacing w:val="-2"/>
          <w:sz w:val="28"/>
        </w:rPr>
        <w:t>ambassador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915024"/>
                            <a:ext cx="9525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571750">
                                <a:moveTo>
                                  <a:pt x="0" y="2571749"/>
                                </a:moveTo>
                                <a:lnTo>
                                  <a:pt x="9524" y="25717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15025">
                                <a:moveTo>
                                  <a:pt x="9524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3424" id="docshapegroup1" coordorigin="3855,98" coordsize="15,13365">
                <v:rect style="position:absolute;left:3855;top:9412;width:15;height:4050" id="docshape2" filled="true" fillcolor="#1f1f1f" stroked="false">
                  <v:fill opacity="15420f" type="solid"/>
                </v:rect>
                <v:rect style="position:absolute;left:3855;top:97;width:15;height:931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4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40" w:lineRule="auto" w:before="119"/>
        <w:ind w:left="361" w:right="38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 123</w:t>
      </w:r>
    </w:p>
    <w:p>
      <w:pPr>
        <w:pStyle w:val="BodyText"/>
        <w:spacing w:before="10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777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Event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planning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Leadership</w:t>
      </w:r>
    </w:p>
    <w:p>
      <w:pPr>
        <w:pStyle w:val="BodyText"/>
        <w:tabs>
          <w:tab w:pos="657" w:val="left" w:leader="none"/>
        </w:tabs>
        <w:spacing w:line="408" w:lineRule="auto"/>
        <w:ind w:left="359" w:right="684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Peer mentoring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Public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speaking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School tours</w:t>
      </w:r>
    </w:p>
    <w:p>
      <w:pPr>
        <w:spacing w:line="292" w:lineRule="auto" w:before="70"/>
        <w:ind w:left="196" w:right="106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Driven high school student and student ambassador known for welcoming new students and organizing school-wide events. Confident public speaker who supports outreach efforts, builds student engagement, and strengthens campus culture.</w:t>
      </w:r>
    </w:p>
    <w:p>
      <w:pPr>
        <w:pStyle w:val="BodyText"/>
        <w:spacing w:before="8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130436</wp:posOffset>
                </wp:positionV>
                <wp:extent cx="4629150" cy="1905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564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Student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Ambassador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Eastview</w:t>
      </w:r>
      <w:r>
        <w:rPr>
          <w:spacing w:val="4"/>
          <w:sz w:val="20"/>
        </w:rPr>
        <w:t> </w:t>
      </w:r>
      <w:r>
        <w:rPr>
          <w:sz w:val="20"/>
        </w:rPr>
        <w:t>High</w:t>
      </w:r>
      <w:r>
        <w:rPr>
          <w:spacing w:val="4"/>
          <w:sz w:val="20"/>
        </w:rPr>
        <w:t> </w:t>
      </w:r>
      <w:r>
        <w:rPr>
          <w:sz w:val="20"/>
        </w:rPr>
        <w:t>School,</w:t>
      </w:r>
      <w:r>
        <w:rPr>
          <w:spacing w:val="4"/>
          <w:sz w:val="20"/>
        </w:rPr>
        <w:t> </w:t>
      </w:r>
      <w:r>
        <w:rPr>
          <w:sz w:val="20"/>
        </w:rPr>
        <w:t>Austin,</w:t>
      </w:r>
      <w:r>
        <w:rPr>
          <w:spacing w:val="5"/>
          <w:sz w:val="20"/>
        </w:rPr>
        <w:t> </w:t>
      </w:r>
      <w:r>
        <w:rPr>
          <w:sz w:val="20"/>
        </w:rPr>
        <w:t>TX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September</w:t>
      </w:r>
      <w:r>
        <w:rPr>
          <w:spacing w:val="4"/>
          <w:sz w:val="20"/>
        </w:rPr>
        <w:t> </w:t>
      </w:r>
      <w:r>
        <w:rPr>
          <w:sz w:val="20"/>
        </w:rPr>
        <w:t>2023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149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Greet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new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students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give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30+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school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tours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each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semester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Plan welcome week events with staff and student leaders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Facilitate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Q&amp;A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panels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incoming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freshmen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parents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Camp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Camp</w:t>
      </w:r>
      <w:r>
        <w:rPr>
          <w:spacing w:val="3"/>
          <w:sz w:val="20"/>
        </w:rPr>
        <w:t> </w:t>
      </w:r>
      <w:r>
        <w:rPr>
          <w:sz w:val="20"/>
        </w:rPr>
        <w:t>Rio,</w:t>
      </w:r>
      <w:r>
        <w:rPr>
          <w:spacing w:val="4"/>
          <w:sz w:val="20"/>
        </w:rPr>
        <w:t> </w:t>
      </w:r>
      <w:r>
        <w:rPr>
          <w:sz w:val="20"/>
        </w:rPr>
        <w:t>Austin,</w:t>
      </w:r>
      <w:r>
        <w:rPr>
          <w:spacing w:val="3"/>
          <w:sz w:val="20"/>
        </w:rPr>
        <w:t> </w:t>
      </w:r>
      <w:r>
        <w:rPr>
          <w:sz w:val="20"/>
        </w:rPr>
        <w:t>TX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3"/>
          <w:sz w:val="20"/>
        </w:rPr>
        <w:t> </w:t>
      </w:r>
      <w:r>
        <w:rPr>
          <w:sz w:val="20"/>
        </w:rPr>
        <w:t>2023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August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2023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1664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Supervised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outdoor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activities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50+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campers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aged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7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10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Ensured safety protocols were followed across all areas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Led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group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games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conﬂict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resolution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when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needed</w:t>
      </w:r>
    </w:p>
    <w:p>
      <w:pPr>
        <w:spacing w:after="0" w:line="206" w:lineRule="exact"/>
        <w:sectPr>
          <w:type w:val="continuous"/>
          <w:pgSz w:w="11920" w:h="16860"/>
          <w:pgMar w:top="0" w:bottom="0" w:left="180" w:right="340"/>
          <w:cols w:num="2" w:equalWidth="0">
            <w:col w:w="2677" w:space="1173"/>
            <w:col w:w="755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2912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4a4a4a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4a4a4a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203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Eastview</w:t>
      </w:r>
      <w:r>
        <w:rPr>
          <w:spacing w:val="1"/>
          <w:sz w:val="20"/>
        </w:rPr>
        <w:t> </w:t>
      </w:r>
      <w:r>
        <w:rPr>
          <w:sz w:val="20"/>
        </w:rPr>
        <w:t>High</w:t>
      </w:r>
      <w:r>
        <w:rPr>
          <w:spacing w:val="2"/>
          <w:sz w:val="20"/>
        </w:rPr>
        <w:t> </w:t>
      </w:r>
      <w:r>
        <w:rPr>
          <w:sz w:val="20"/>
        </w:rPr>
        <w:t>School,</w:t>
      </w:r>
      <w:r>
        <w:rPr>
          <w:spacing w:val="2"/>
          <w:sz w:val="20"/>
        </w:rPr>
        <w:t> </w:t>
      </w:r>
      <w:r>
        <w:rPr>
          <w:sz w:val="20"/>
        </w:rPr>
        <w:t>Austin,</w:t>
      </w:r>
      <w:r>
        <w:rPr>
          <w:spacing w:val="2"/>
          <w:sz w:val="20"/>
        </w:rPr>
        <w:t> </w:t>
      </w:r>
      <w:r>
        <w:rPr>
          <w:sz w:val="20"/>
        </w:rPr>
        <w:t>TX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June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2025</w:t>
      </w:r>
    </w:p>
    <w:p>
      <w:pPr>
        <w:pStyle w:val="BodyText"/>
        <w:tabs>
          <w:tab w:pos="4786" w:val="left" w:leader="none"/>
        </w:tabs>
        <w:spacing w:before="149"/>
        <w:ind w:left="4484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</w:rPr>
        <w:t>GPA:</w:t>
      </w:r>
      <w:r>
        <w:rPr>
          <w:color w:val="1F1F1F"/>
          <w:spacing w:val="-5"/>
        </w:rPr>
        <w:t> 3.8</w:t>
      </w:r>
    </w:p>
    <w:p>
      <w:pPr>
        <w:pStyle w:val="BodyText"/>
        <w:tabs>
          <w:tab w:pos="4786" w:val="left" w:leader="none"/>
        </w:tabs>
        <w:spacing w:before="138"/>
        <w:ind w:left="4484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National</w:t>
      </w:r>
      <w:r>
        <w:rPr>
          <w:color w:val="1F1F1F"/>
          <w:spacing w:val="12"/>
        </w:rPr>
        <w:t> </w:t>
      </w:r>
      <w:r>
        <w:rPr>
          <w:color w:val="1F1F1F"/>
        </w:rPr>
        <w:t>Honor</w:t>
      </w:r>
      <w:r>
        <w:rPr>
          <w:color w:val="1F1F1F"/>
          <w:spacing w:val="12"/>
        </w:rPr>
        <w:t> </w:t>
      </w:r>
      <w:r>
        <w:rPr>
          <w:color w:val="1F1F1F"/>
        </w:rPr>
        <w:t>Society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Member</w:t>
      </w:r>
    </w:p>
    <w:sectPr>
      <w:type w:val="continuous"/>
      <w:pgSz w:w="11920" w:h="16860"/>
      <w:pgMar w:top="0" w:bottom="0" w:left="1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2025-11-12T04:54:32Z</dcterms:created>
  <dcterms:modified xsi:type="dcterms:W3CDTF">2025-11-12T04:54:32Z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