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712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39" w:right="1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Alexandra</w:t>
      </w:r>
      <w:r>
        <w:rPr>
          <w:b/>
          <w:color w:val="FFFFFF"/>
          <w:spacing w:val="25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Smith</w:t>
      </w:r>
    </w:p>
    <w:p>
      <w:pPr>
        <w:spacing w:before="169"/>
        <w:ind w:left="39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Assistant</w:t>
      </w:r>
      <w:r>
        <w:rPr>
          <w:b/>
          <w:color w:val="FFFFFF"/>
          <w:spacing w:val="19"/>
          <w:sz w:val="29"/>
        </w:rPr>
        <w:t> </w:t>
      </w:r>
      <w:r>
        <w:rPr>
          <w:b/>
          <w:color w:val="FFFFFF"/>
          <w:sz w:val="29"/>
        </w:rPr>
        <w:t>HR</w:t>
      </w:r>
      <w:r>
        <w:rPr>
          <w:b/>
          <w:color w:val="FFFFFF"/>
          <w:spacing w:val="19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64"/>
        <w:ind w:left="4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Dynamic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recruitment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employee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engagement</w:t>
      </w:r>
    </w:p>
    <w:p>
      <w:pPr>
        <w:spacing w:line="273" w:lineRule="auto" w:before="26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Proactive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departments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talent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acquisition,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reviews,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implementing employee engagement programs.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280"/>
        </w:sectPr>
      </w:pPr>
    </w:p>
    <w:p>
      <w:pPr>
        <w:pStyle w:val="Heading1"/>
        <w:spacing w:before="105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1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1" w:after="0"/>
        <w:ind w:left="575" w:right="0" w:hanging="296"/>
        <w:jc w:val="left"/>
        <w:rPr>
          <w:sz w:val="18"/>
        </w:rPr>
      </w:pPr>
      <w:r>
        <w:rPr>
          <w:spacing w:val="-2"/>
          <w:sz w:val="18"/>
        </w:rPr>
        <w:t>Talent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acquisition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color w:val="030303"/>
          <w:spacing w:val="-7"/>
        </w:rPr>
        <w:t>PROFESSIONAL</w:t>
      </w:r>
      <w:r>
        <w:rPr>
          <w:color w:val="030303"/>
          <w:spacing w:val="1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143"/>
        <w:ind w:left="112"/>
      </w:pPr>
      <w:r>
        <w:rPr>
          <w:w w:val="105"/>
        </w:rPr>
        <w:t>Assistant</w:t>
      </w:r>
      <w:r>
        <w:rPr>
          <w:spacing w:val="7"/>
          <w:w w:val="105"/>
        </w:rPr>
        <w:t> </w:t>
      </w:r>
      <w:r>
        <w:rPr>
          <w:w w:val="105"/>
        </w:rPr>
        <w:t>HR</w:t>
      </w:r>
      <w:r>
        <w:rPr>
          <w:spacing w:val="6"/>
          <w:w w:val="105"/>
        </w:rPr>
        <w:t> </w:t>
      </w:r>
      <w:r>
        <w:rPr>
          <w:w w:val="105"/>
        </w:rPr>
        <w:t>Manager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Unified</w:t>
      </w:r>
      <w:r>
        <w:rPr>
          <w:spacing w:val="6"/>
          <w:w w:val="105"/>
        </w:rPr>
        <w:t> </w:t>
      </w:r>
      <w:r>
        <w:rPr>
          <w:w w:val="105"/>
        </w:rPr>
        <w:t>Corp,</w:t>
      </w:r>
      <w:r>
        <w:rPr>
          <w:spacing w:val="7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5"/>
        <w:ind w:left="112"/>
      </w:pPr>
      <w:r>
        <w:rPr/>
        <w:t>June</w:t>
      </w:r>
      <w:r>
        <w:rPr>
          <w:spacing w:val="20"/>
        </w:rPr>
        <w:t> </w:t>
      </w:r>
      <w:r>
        <w:rPr/>
        <w:t>2022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280"/>
          <w:cols w:num="2" w:equalWidth="0">
            <w:col w:w="2054" w:space="1425"/>
            <w:col w:w="7641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Employee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Performance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evaluations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implementation</w:t>
      </w:r>
    </w:p>
    <w:p>
      <w:pPr>
        <w:pStyle w:val="BodyText"/>
      </w:pPr>
    </w:p>
    <w:p>
      <w:pPr>
        <w:pStyle w:val="BodyText"/>
        <w:spacing w:before="139"/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07" w:val="left" w:leader="none"/>
          <w:tab w:pos="409" w:val="left" w:leader="none"/>
        </w:tabs>
        <w:spacing w:line="201" w:lineRule="auto" w:before="159" w:after="0"/>
        <w:ind w:left="409" w:right="3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 the recruitment of over 150 employees annually, reducing hiring time by 20%</w:t>
      </w:r>
    </w:p>
    <w:p>
      <w:pPr>
        <w:pStyle w:val="ListParagraph"/>
        <w:numPr>
          <w:ilvl w:val="0"/>
          <w:numId w:val="2"/>
        </w:numPr>
        <w:tabs>
          <w:tab w:pos="407" w:val="left" w:leader="none"/>
          <w:tab w:pos="409" w:val="left" w:leader="none"/>
        </w:tabs>
        <w:spacing w:line="201" w:lineRule="auto" w:before="81" w:after="0"/>
        <w:ind w:left="409" w:right="207" w:hanging="298"/>
        <w:jc w:val="left"/>
        <w:rPr>
          <w:sz w:val="18"/>
        </w:rPr>
      </w:pPr>
      <w:r>
        <w:rPr>
          <w:w w:val="105"/>
          <w:sz w:val="18"/>
        </w:rPr>
        <w:t>Implemented an employee engagement program, increasing retention rates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15%</w:t>
      </w:r>
    </w:p>
    <w:p>
      <w:pPr>
        <w:pStyle w:val="ListParagraph"/>
        <w:numPr>
          <w:ilvl w:val="0"/>
          <w:numId w:val="2"/>
        </w:numPr>
        <w:tabs>
          <w:tab w:pos="407" w:val="left" w:leader="none"/>
          <w:tab w:pos="409" w:val="left" w:leader="none"/>
        </w:tabs>
        <w:spacing w:line="189" w:lineRule="auto" w:before="109" w:after="0"/>
        <w:ind w:left="409" w:right="111" w:hanging="298"/>
        <w:jc w:val="left"/>
        <w:rPr>
          <w:sz w:val="18"/>
        </w:rPr>
      </w:pPr>
      <w:r>
        <w:rPr>
          <w:w w:val="105"/>
          <w:sz w:val="18"/>
        </w:rPr>
        <w:t>Developed training materials and conducted onboarding sessions for 200+ new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hires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280"/>
          <w:cols w:num="2" w:equalWidth="0">
            <w:col w:w="2745" w:space="937"/>
            <w:col w:w="7438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420" w:bottom="280" w:left="520" w:right="280"/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24112"/>
                            <a:ext cx="95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82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37"/>
                                </a:lnTo>
                                <a:lnTo>
                                  <a:pt x="0" y="5772137"/>
                                </a:lnTo>
                                <a:lnTo>
                                  <a:pt x="0" y="8381974"/>
                                </a:lnTo>
                                <a:lnTo>
                                  <a:pt x="9525" y="8381974"/>
                                </a:lnTo>
                                <a:lnTo>
                                  <a:pt x="9525" y="5772137"/>
                                </a:lnTo>
                                <a:lnTo>
                                  <a:pt x="9525" y="285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8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940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24099"/>
                            <a:ext cx="952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24300">
                                <a:moveTo>
                                  <a:pt x="9524" y="3924299"/>
                                </a:moveTo>
                                <a:lnTo>
                                  <a:pt x="0" y="3924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2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098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8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671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58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2671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660;width:15;height:13200" id="docshape2" coordorigin="3810,3660" coordsize="15,13200" path="m3825,3660l3810,3660,3810,4110,3810,12750,3810,16860,3825,16860,3825,12750,3825,4110,3825,3660xe" filled="true" fillcolor="#c18f00" stroked="false">
                  <v:path arrowok="t"/>
                  <v:fill type="solid"/>
                </v:shape>
                <v:rect style="position:absolute;left:0;top:0;width:11919;height:3660" id="docshape3" filled="true" fillcolor="#985816" stroked="false">
                  <v:fill type="solid"/>
                </v:rect>
                <v:shape style="position:absolute;left:11220;top:3140;width:699;height:550" id="docshape4" coordorigin="11220,3140" coordsize="699,550" path="m11918,3690l11220,3690,11918,3140,11918,3690xe" filled="true" fillcolor="#ffffff" stroked="false">
                  <v:path arrowok="t"/>
                  <v:fill type="solid"/>
                </v:shape>
                <v:rect style="position:absolute;left:3810;top:3660;width:15;height:6180" id="docshape5" filled="true" fillcolor="#c18f00" stroked="false">
                  <v:fill type="solid"/>
                </v:rect>
                <v:rect style="position:absolute;left:480;top:4110;width:3120;height:675" id="docshape6" filled="true" fillcolor="#985816" stroked="false">
                  <v:fill opacity="32899f" type="solid"/>
                </v:rect>
                <v:rect style="position:absolute;left:0;top:4110;width:480;height:675" id="docshape7" filled="true" fillcolor="#fae4cc" stroked="false">
                  <v:fill type="solid"/>
                </v:rect>
                <v:rect style="position:absolute;left:480;top:6720;width:3120;height:675" id="docshape8" filled="true" fillcolor="#985816" stroked="false">
                  <v:fill opacity="32899f" type="solid"/>
                </v:rect>
                <v:rect style="position:absolute;left:0;top:6720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279" w:right="38"/>
      </w:pPr>
      <w:r>
        <w:rPr>
          <w:w w:val="105"/>
        </w:rPr>
        <w:t>Bachelor of Science (B.S.) in </w:t>
      </w:r>
      <w:r>
        <w:rPr>
          <w:spacing w:val="-2"/>
          <w:w w:val="105"/>
        </w:rPr>
        <w:t>Human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Resources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279" w:right="719"/>
      </w:pPr>
      <w:r>
        <w:rPr/>
        <w:t>State</w:t>
      </w:r>
      <w:r>
        <w:rPr>
          <w:spacing w:val="-12"/>
        </w:rPr>
        <w:t> </w:t>
      </w:r>
      <w:r>
        <w:rPr/>
        <w:t>University,</w:t>
      </w:r>
      <w:r>
        <w:rPr>
          <w:spacing w:val="-12"/>
        </w:rPr>
        <w:t> </w:t>
      </w:r>
      <w:r>
        <w:rPr/>
        <w:t>City,</w:t>
      </w:r>
      <w:r>
        <w:rPr>
          <w:spacing w:val="-12"/>
        </w:rPr>
        <w:t> </w:t>
      </w:r>
      <w:r>
        <w:rPr/>
        <w:t>ST May 2019</w:t>
      </w:r>
    </w:p>
    <w:p>
      <w:pPr>
        <w:pStyle w:val="BodyText"/>
        <w:spacing w:before="78"/>
        <w:ind w:left="279"/>
      </w:pPr>
      <w:r>
        <w:rPr/>
        <w:br w:type="column"/>
      </w:r>
      <w:r>
        <w:rPr/>
        <w:t>HR</w:t>
      </w:r>
      <w:r>
        <w:rPr>
          <w:spacing w:val="33"/>
        </w:rPr>
        <w:t> </w:t>
      </w:r>
      <w:r>
        <w:rPr/>
        <w:t>Coordinator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Atlas</w:t>
      </w:r>
      <w:r>
        <w:rPr>
          <w:spacing w:val="36"/>
        </w:rPr>
        <w:t> </w:t>
      </w:r>
      <w:r>
        <w:rPr/>
        <w:t>Enterprises,</w:t>
      </w:r>
      <w:r>
        <w:rPr>
          <w:spacing w:val="35"/>
        </w:rPr>
        <w:t> </w:t>
      </w:r>
      <w:r>
        <w:rPr/>
        <w:t>City,</w:t>
      </w:r>
      <w:r>
        <w:rPr>
          <w:spacing w:val="36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279"/>
      </w:pPr>
      <w:r>
        <w:rPr/>
        <w:t>May</w:t>
      </w:r>
      <w:r>
        <w:rPr>
          <w:spacing w:val="27"/>
        </w:rPr>
        <w:t> </w:t>
      </w:r>
      <w:r>
        <w:rPr/>
        <w:t>2019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February</w:t>
      </w:r>
      <w:r>
        <w:rPr>
          <w:spacing w:val="28"/>
        </w:rPr>
        <w:t> </w:t>
      </w:r>
      <w:r>
        <w:rPr>
          <w:spacing w:val="-4"/>
        </w:rPr>
        <w:t>2020</w:t>
      </w:r>
    </w:p>
    <w:p>
      <w:pPr>
        <w:pStyle w:val="BodyText"/>
        <w:spacing w:before="45"/>
      </w:pPr>
    </w:p>
    <w:p>
      <w:pPr>
        <w:pStyle w:val="ListParagraph"/>
        <w:numPr>
          <w:ilvl w:val="1"/>
          <w:numId w:val="2"/>
        </w:numPr>
        <w:tabs>
          <w:tab w:pos="779" w:val="left" w:leader="none"/>
          <w:tab w:pos="781" w:val="left" w:leader="none"/>
        </w:tabs>
        <w:spacing w:line="189" w:lineRule="auto" w:before="0" w:after="0"/>
        <w:ind w:left="781" w:right="331" w:hanging="298"/>
        <w:jc w:val="left"/>
        <w:rPr>
          <w:sz w:val="18"/>
        </w:rPr>
      </w:pPr>
      <w:r>
        <w:rPr>
          <w:w w:val="105"/>
          <w:sz w:val="18"/>
        </w:rPr>
        <w:t>Supported performance review cycles, ensuring timely feedback for over 300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1"/>
          <w:numId w:val="2"/>
        </w:numPr>
        <w:tabs>
          <w:tab w:pos="780" w:val="left" w:leader="none"/>
        </w:tabs>
        <w:spacing w:line="240" w:lineRule="auto" w:before="59" w:after="0"/>
        <w:ind w:left="78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HRIS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sectPr>
      <w:type w:val="continuous"/>
      <w:pgSz w:w="11920" w:h="16860"/>
      <w:pgMar w:top="420" w:bottom="280" w:left="520" w:right="280"/>
      <w:cols w:num="2" w:equalWidth="0">
        <w:col w:w="3003" w:space="308"/>
        <w:col w:w="7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5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2025-11-27T09:25:57Z</dcterms:created>
  <dcterms:modified xsi:type="dcterms:W3CDTF">2025-11-27T09:25:57Z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