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17" w:lineRule="exact" w:before="0"/>
        <w:ind w:left="873" w:right="0" w:firstLine="0"/>
        <w:jc w:val="left"/>
        <w:rPr>
          <w:rFonts w:ascii="Malgun Gothic"/>
          <w:sz w:val="82"/>
        </w:rPr>
      </w:pPr>
      <w:r>
        <w:rPr>
          <w:b/>
          <w:spacing w:val="-2"/>
          <w:sz w:val="82"/>
        </w:rPr>
        <w:t>Casey</w:t>
      </w:r>
      <w:r>
        <w:rPr>
          <w:b/>
          <w:spacing w:val="-48"/>
          <w:sz w:val="82"/>
        </w:rPr>
        <w:t> </w:t>
      </w:r>
      <w:r>
        <w:rPr>
          <w:rFonts w:ascii="Malgun Gothic"/>
          <w:spacing w:val="-4"/>
          <w:sz w:val="82"/>
        </w:rPr>
        <w:t>Davis</w:t>
      </w:r>
    </w:p>
    <w:p>
      <w:pPr>
        <w:pStyle w:val="Heading1"/>
        <w:spacing w:line="307" w:lineRule="exact" w:before="0"/>
        <w:ind w:left="873"/>
      </w:pPr>
      <w:r>
        <w:rPr/>
        <w:t>Patient</w:t>
      </w:r>
      <w:r>
        <w:rPr>
          <w:spacing w:val="51"/>
        </w:rPr>
        <w:t> </w:t>
      </w:r>
      <w:r>
        <w:rPr/>
        <w:t>Services</w:t>
      </w:r>
      <w:r>
        <w:rPr>
          <w:spacing w:val="52"/>
        </w:rPr>
        <w:t> </w:t>
      </w:r>
      <w:r>
        <w:rPr>
          <w:spacing w:val="-2"/>
        </w:rPr>
        <w:t>Representative</w:t>
      </w:r>
    </w:p>
    <w:p>
      <w:pPr>
        <w:spacing w:before="178"/>
        <w:ind w:left="873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Patient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services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representative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a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focus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on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personalized</w:t>
      </w:r>
      <w:r>
        <w:rPr>
          <w:b/>
          <w:spacing w:val="17"/>
          <w:w w:val="105"/>
          <w:sz w:val="16"/>
        </w:rPr>
        <w:t> </w:t>
      </w:r>
      <w:r>
        <w:rPr>
          <w:b/>
          <w:spacing w:val="-4"/>
          <w:w w:val="105"/>
          <w:sz w:val="16"/>
        </w:rPr>
        <w:t>care</w:t>
      </w:r>
    </w:p>
    <w:p>
      <w:pPr>
        <w:spacing w:line="273" w:lineRule="auto" w:before="26"/>
        <w:ind w:left="873" w:right="171" w:firstLine="0"/>
        <w:jc w:val="left"/>
        <w:rPr>
          <w:sz w:val="16"/>
        </w:rPr>
      </w:pPr>
      <w:r>
        <w:rPr>
          <w:w w:val="105"/>
          <w:sz w:val="16"/>
        </w:rPr>
        <w:t>Energetic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services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representative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front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desk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hospital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outpatient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centers. Skilled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accurate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records,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handling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intake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efficiently,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helping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feel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heard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cared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for.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3"/>
        <w:rPr>
          <w:sz w:val="29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-93560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B8CBD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66955pt;width:183pt;height:42pt;mso-position-horizontal-relative:page;mso-position-vertical-relative:paragraph;z-index:15730176" type="#_x0000_t202" id="docshape1" filled="true" fillcolor="#6b8cbd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before="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320"/>
        </w:sectPr>
      </w:pPr>
    </w:p>
    <w:p>
      <w:pPr>
        <w:pStyle w:val="BodyText"/>
        <w:rPr>
          <w:b/>
        </w:rPr>
      </w:pPr>
    </w:p>
    <w:p>
      <w:pPr>
        <w:pStyle w:val="BodyText"/>
        <w:spacing w:before="51"/>
        <w:rPr>
          <w:b/>
        </w:rPr>
      </w:pPr>
    </w:p>
    <w:p>
      <w:pPr>
        <w:pStyle w:val="BodyText"/>
        <w:ind w:left="1078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79"/>
        <w:ind w:left="1078"/>
      </w:pPr>
      <w:r>
        <w:rPr/>
        <w:br w:type="column"/>
      </w:r>
      <w:r>
        <w:rPr/>
        <w:t>Patient</w:t>
      </w:r>
      <w:r>
        <w:rPr>
          <w:spacing w:val="38"/>
        </w:rPr>
        <w:t> </w:t>
      </w:r>
      <w:r>
        <w:rPr/>
        <w:t>Services</w:t>
      </w:r>
      <w:r>
        <w:rPr>
          <w:spacing w:val="39"/>
        </w:rPr>
        <w:t> </w:t>
      </w:r>
      <w:r>
        <w:rPr/>
        <w:t>Representative</w:t>
      </w:r>
      <w:r>
        <w:rPr>
          <w:spacing w:val="39"/>
        </w:rPr>
        <w:t> </w:t>
      </w:r>
      <w:r>
        <w:rPr>
          <w:position w:val="2"/>
        </w:rPr>
        <w:t>|</w:t>
      </w:r>
      <w:r>
        <w:rPr>
          <w:spacing w:val="39"/>
          <w:position w:val="2"/>
        </w:rPr>
        <w:t> </w:t>
      </w:r>
      <w:r>
        <w:rPr/>
        <w:t>Sunrise</w:t>
      </w:r>
      <w:r>
        <w:rPr>
          <w:spacing w:val="38"/>
        </w:rPr>
        <w:t> </w:t>
      </w:r>
      <w:r>
        <w:rPr/>
        <w:t>Outpatient</w:t>
      </w:r>
      <w:r>
        <w:rPr>
          <w:spacing w:val="39"/>
        </w:rPr>
        <w:t> </w:t>
      </w:r>
      <w:r>
        <w:rPr/>
        <w:t>Center</w:t>
      </w:r>
      <w:r>
        <w:rPr>
          <w:spacing w:val="39"/>
        </w:rPr>
        <w:t> </w:t>
      </w:r>
      <w:r>
        <w:rPr>
          <w:position w:val="2"/>
        </w:rPr>
        <w:t>|</w:t>
      </w:r>
      <w:r>
        <w:rPr>
          <w:spacing w:val="38"/>
          <w:position w:val="2"/>
        </w:rPr>
        <w:t> </w:t>
      </w:r>
      <w:r>
        <w:rPr/>
        <w:t>City,</w:t>
      </w:r>
      <w:r>
        <w:rPr>
          <w:spacing w:val="39"/>
        </w:rPr>
        <w:t> </w:t>
      </w:r>
      <w:r>
        <w:rPr>
          <w:spacing w:val="-5"/>
        </w:rPr>
        <w:t>ST</w:t>
      </w:r>
    </w:p>
    <w:p>
      <w:pPr>
        <w:pStyle w:val="BodyText"/>
        <w:spacing w:before="24"/>
        <w:ind w:left="1078"/>
      </w:pPr>
      <w:r>
        <w:rPr/>
        <w:t>July</w:t>
      </w:r>
      <w:r>
        <w:rPr>
          <w:spacing w:val="19"/>
        </w:rPr>
        <w:t> </w:t>
      </w:r>
      <w:r>
        <w:rPr/>
        <w:t>2019</w:t>
      </w:r>
      <w:r>
        <w:rPr>
          <w:spacing w:val="20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60" w:bottom="280" w:left="0" w:right="320"/>
          <w:cols w:num="2" w:equalWidth="0">
            <w:col w:w="2390" w:space="996"/>
            <w:col w:w="8214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hyperlink r:id="rId5">
        <w:r>
          <w:rPr>
            <w:spacing w:val="-2"/>
            <w:w w:val="105"/>
          </w:rPr>
          <w:t>casey.davis@email.com</w:t>
        </w:r>
      </w:hyperlink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5"/>
        </w:rPr>
        <w:t>123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36" w:lineRule="exact" w:before="51" w:after="0"/>
        <w:ind w:left="137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Schedule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manage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flow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appointments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23" w:lineRule="exact" w:before="0" w:after="0"/>
        <w:ind w:left="1374" w:right="0" w:hanging="296"/>
        <w:jc w:val="left"/>
        <w:rPr>
          <w:sz w:val="18"/>
        </w:rPr>
      </w:pPr>
      <w:r>
        <w:rPr>
          <w:w w:val="105"/>
          <w:sz w:val="18"/>
        </w:rPr>
        <w:t>Train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hires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EMR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front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desk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43" w:lineRule="exact" w:before="0" w:after="0"/>
        <w:ind w:left="1374" w:right="0" w:hanging="296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insurance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discrepancies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60" w:bottom="280" w:left="0" w:right="320"/>
          <w:cols w:num="2" w:equalWidth="0">
            <w:col w:w="3099" w:space="602"/>
            <w:col w:w="7899"/>
          </w:cols>
        </w:sectPr>
      </w:pPr>
    </w:p>
    <w:p>
      <w:pPr>
        <w:pStyle w:val="BodyText"/>
        <w:spacing w:before="52"/>
        <w:ind w:left="4463"/>
      </w:pPr>
      <w:r>
        <w:rPr/>
        <w:t>Medical</w:t>
      </w:r>
      <w:r>
        <w:rPr>
          <w:spacing w:val="34"/>
        </w:rPr>
        <w:t> </w:t>
      </w:r>
      <w:r>
        <w:rPr/>
        <w:t>Receptionist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Harmony</w:t>
      </w:r>
      <w:r>
        <w:rPr>
          <w:spacing w:val="34"/>
        </w:rPr>
        <w:t> </w:t>
      </w:r>
      <w:r>
        <w:rPr/>
        <w:t>Women’s</w:t>
      </w:r>
      <w:r>
        <w:rPr>
          <w:spacing w:val="35"/>
        </w:rPr>
        <w:t> </w:t>
      </w:r>
      <w:r>
        <w:rPr/>
        <w:t>Health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City,</w:t>
      </w:r>
      <w:r>
        <w:rPr>
          <w:spacing w:val="34"/>
        </w:rPr>
        <w:t> </w:t>
      </w:r>
      <w:r>
        <w:rPr>
          <w:spacing w:val="-5"/>
        </w:rPr>
        <w:t>ST</w:t>
      </w:r>
    </w:p>
    <w:p>
      <w:pPr>
        <w:pStyle w:val="BodyText"/>
        <w:spacing w:before="24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141849</wp:posOffset>
                </wp:positionV>
                <wp:extent cx="2324100" cy="5334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B8CBD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1.169213pt;width:183pt;height:42pt;mso-position-horizontal-relative:page;mso-position-vertical-relative:paragraph;z-index:15729664" type="#_x0000_t202" id="docshape2" filled="true" fillcolor="#6b8cbd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June</w:t>
      </w:r>
      <w:r>
        <w:rPr>
          <w:spacing w:val="22"/>
        </w:rPr>
        <w:t> </w:t>
      </w:r>
      <w:r>
        <w:rPr/>
        <w:t>2017</w:t>
      </w:r>
      <w:r>
        <w:rPr>
          <w:spacing w:val="23"/>
        </w:rPr>
        <w:t> </w:t>
      </w:r>
      <w:r>
        <w:rPr/>
        <w:t>–</w:t>
      </w:r>
      <w:r>
        <w:rPr>
          <w:spacing w:val="22"/>
        </w:rPr>
        <w:t> </w:t>
      </w:r>
      <w:r>
        <w:rPr/>
        <w:t>June</w:t>
      </w:r>
      <w:r>
        <w:rPr>
          <w:spacing w:val="23"/>
        </w:rPr>
        <w:t> </w:t>
      </w:r>
      <w:r>
        <w:rPr>
          <w:spacing w:val="-4"/>
        </w:rPr>
        <w:t>2019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36" w:lineRule="exact" w:before="186" w:after="0"/>
        <w:ind w:left="5076" w:right="0" w:hanging="296"/>
        <w:jc w:val="left"/>
        <w:rPr>
          <w:sz w:val="18"/>
        </w:rPr>
      </w:pPr>
      <w:r>
        <w:rPr>
          <w:w w:val="105"/>
          <w:sz w:val="18"/>
        </w:rPr>
        <w:t>Handled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intake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registration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high-volume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OB/GYN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office</w:t>
      </w:r>
    </w:p>
    <w:p>
      <w:pPr>
        <w:pStyle w:val="ListParagraph"/>
        <w:numPr>
          <w:ilvl w:val="1"/>
          <w:numId w:val="1"/>
        </w:numPr>
        <w:tabs>
          <w:tab w:pos="5075" w:val="left" w:leader="none"/>
          <w:tab w:pos="5077" w:val="left" w:leader="none"/>
        </w:tabs>
        <w:spacing w:line="201" w:lineRule="auto" w:before="18" w:after="0"/>
        <w:ind w:left="5077" w:right="108" w:hanging="298"/>
        <w:jc w:val="left"/>
        <w:rPr>
          <w:sz w:val="18"/>
        </w:rPr>
      </w:pPr>
      <w:r>
        <w:rPr>
          <w:w w:val="105"/>
          <w:sz w:val="18"/>
        </w:rPr>
        <w:t>Improved patient wait time tracking and reduced front desk congestion by</w:t>
      </w:r>
      <w:r>
        <w:rPr>
          <w:spacing w:val="80"/>
          <w:w w:val="105"/>
          <w:sz w:val="18"/>
        </w:rPr>
        <w:t> </w:t>
      </w:r>
      <w:r>
        <w:rPr>
          <w:spacing w:val="-4"/>
          <w:w w:val="105"/>
          <w:sz w:val="18"/>
        </w:rPr>
        <w:t>20%</w: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860" w:bottom="280" w:left="0" w:right="320"/>
        </w:sectPr>
      </w:pPr>
    </w:p>
    <w:p>
      <w:pPr>
        <w:pStyle w:val="BodyText"/>
        <w:spacing w:line="278" w:lineRule="auto" w:before="74"/>
        <w:ind w:left="557"/>
      </w:pPr>
      <w:r>
        <w:rPr>
          <w:w w:val="105"/>
        </w:rPr>
        <w:t>May 2017 | Associate of Science (A.S.) in Allied Health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557" w:right="98"/>
      </w:pPr>
      <w:r>
        <w:rPr/>
        <w:t>Lakeview Community College, City, ST</w:t>
      </w:r>
    </w:p>
    <w:p>
      <w:pPr>
        <w:spacing w:line="240" w:lineRule="auto" w:before="117"/>
        <w:rPr>
          <w:sz w:val="29"/>
        </w:rPr>
      </w:pPr>
      <w:r>
        <w:rPr/>
        <w:br w:type="column"/>
      </w:r>
      <w:r>
        <w:rPr>
          <w:sz w:val="29"/>
        </w:rPr>
      </w:r>
    </w:p>
    <w:p>
      <w:pPr>
        <w:pStyle w:val="Heading1"/>
        <w:spacing w:before="1"/>
        <w:ind w:left="1041"/>
      </w:pPr>
      <w:r>
        <w:rPr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240" w:lineRule="auto" w:before="307" w:after="0"/>
        <w:ind w:left="85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Certified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Services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Specialist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(CPSS),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HCAA,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April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860" w:bottom="280" w:left="0" w:right="320"/>
          <w:cols w:num="2" w:equalWidth="0">
            <w:col w:w="3417" w:space="489"/>
            <w:col w:w="7694"/>
          </w:cols>
        </w:sectPr>
      </w:pPr>
    </w:p>
    <w:p>
      <w:pPr>
        <w:pStyle w:val="BodyText"/>
        <w:spacing w:before="49" w:after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067412"/>
                                </a:moveTo>
                                <a:lnTo>
                                  <a:pt x="0" y="6067412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067412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5648312"/>
                                </a:lnTo>
                                <a:lnTo>
                                  <a:pt x="4901171" y="564831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381262"/>
                            <a:ext cx="4901565" cy="654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6543675">
                                <a:moveTo>
                                  <a:pt x="4901184" y="3686162"/>
                                </a:moveTo>
                                <a:lnTo>
                                  <a:pt x="0" y="3686162"/>
                                </a:lnTo>
                                <a:lnTo>
                                  <a:pt x="0" y="6543662"/>
                                </a:lnTo>
                                <a:lnTo>
                                  <a:pt x="4901184" y="6543662"/>
                                </a:lnTo>
                                <a:lnTo>
                                  <a:pt x="4901184" y="3686162"/>
                                </a:lnTo>
                                <a:close/>
                              </a:path>
                              <a:path w="4901565" h="6543675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3267062"/>
                                </a:lnTo>
                                <a:lnTo>
                                  <a:pt x="4901184" y="3267062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654367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67652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6765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5648324"/>
                            <a:ext cx="465391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19100">
                                <a:moveTo>
                                  <a:pt x="0" y="419099"/>
                                </a:moveTo>
                                <a:lnTo>
                                  <a:pt x="4653533" y="41909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5648324"/>
                            <a:ext cx="247650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19100">
                                <a:moveTo>
                                  <a:pt x="247649" y="419099"/>
                                </a:moveTo>
                                <a:lnTo>
                                  <a:pt x="0" y="4190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43852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82905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257675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3424" id="docshapegroup3" coordorigin="0,0" coordsize="11919,16858">
                <v:shape style="position:absolute;left:4200;top:0;width:7719;height:16858" id="docshape4" coordorigin="4200,0" coordsize="7719,16858" path="m11918,9555l4200,9555,4200,16858,11918,16858,11918,9555xm11918,8360l4200,8360,4200,8895,11918,889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315" id="docshape5" filled="true" fillcolor="#6b8cbd" stroked="false">
                  <v:fill opacity="32899f" type="solid"/>
                </v:rect>
                <v:shape style="position:absolute;left:4199;top:3750;width:7719;height:10305" id="docshape6" coordorigin="4200,3750" coordsize="7719,10305" path="m11918,9555l4200,9555,4200,14055,11918,14055,11918,9555xm11918,4860l4200,4860,4200,8895,11918,8895,11918,4860xm11918,3750l4200,3750,4200,4215,11918,4215,11918,3750xe" filled="true" fillcolor="#f5f5f5" stroked="false">
                  <v:path arrowok="t"/>
                  <v:fill type="solid"/>
                </v:shape>
                <v:rect style="position:absolute;left:4590;top:4215;width:7329;height:645" id="docshape7" filled="true" fillcolor="#d9d9d9" stroked="false">
                  <v:fill type="solid"/>
                </v:rect>
                <v:rect style="position:absolute;left:4200;top:4215;width:390;height:645" id="docshape8" filled="true" fillcolor="#6b8cbd" stroked="false">
                  <v:fill type="solid"/>
                </v:rect>
                <v:rect style="position:absolute;left:4590;top:8895;width:7329;height:660" id="docshape9" filled="true" fillcolor="#d9d9d9" stroked="false">
                  <v:fill type="solid"/>
                </v:rect>
                <v:rect style="position:absolute;left:4200;top:8895;width:390;height:660" id="docshape10" filled="true" fillcolor="#6b8cbd" stroked="false">
                  <v:fill type="solid"/>
                </v:rect>
                <v:shape style="position:absolute;left:555;top:5415;width:354;height:354" type="#_x0000_t75" id="docshape11" stroked="false">
                  <v:imagedata r:id="rId6" o:title=""/>
                </v:shape>
                <v:shape style="position:absolute;left:555;top:6030;width:354;height:407" id="docshape12" coordorigin="555,6030" coordsize="354,407" path="m790,6082l673,6082,732,6030,790,6082xm908,6437l555,6437,555,6186,617,6131,617,6082,846,6082,846,6103,638,6103,638,6207,576,6207,576,6395,598,6395,576,6416,908,6416,908,6437xm795,6291l773,6291,825,6245,825,6103,846,6103,846,6131,908,6186,908,6207,887,6207,795,6291xm804,6145l659,6145,659,6124,804,6124,804,6145xm804,6186l659,6186,659,6166,804,6166,804,6186xm598,6395l576,6395,680,6301,576,6207,638,6207,638,6245,690,6291,795,6291,784,6301,789,6306,693,6306,598,6395xm804,6228l659,6228,659,6207,804,6207,804,6228xm908,6395l887,6395,887,6207,908,6207,908,6395xm908,6416l887,6416,770,6306,789,6306,887,6395,908,6395,908,6416xe" filled="true" fillcolor="#000000" stroked="false">
                  <v:path arrowok="t"/>
                  <v:fill type="solid"/>
                </v:shape>
                <v:shape style="position:absolute;left:555;top:6705;width:354;height:356" type="#_x0000_t75" id="docshape13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23875"/>
                <wp:effectExtent l="0" t="0" r="0" b="0"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2324100" cy="523875"/>
                        </a:xfrm>
                        <a:prstGeom prst="rect">
                          <a:avLst/>
                        </a:prstGeom>
                        <a:solidFill>
                          <a:srgbClr val="6B8CBD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1.25pt;mso-position-horizontal-relative:char;mso-position-vertical-relative:line" type="#_x0000_t202" id="docshape14" filled="true" fillcolor="#6b8cbd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Appointment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EMR</w:t>
      </w:r>
      <w:r>
        <w:rPr>
          <w:spacing w:val="23"/>
          <w:sz w:val="18"/>
        </w:rPr>
        <w:t> </w:t>
      </w:r>
      <w:r>
        <w:rPr>
          <w:sz w:val="18"/>
        </w:rPr>
        <w:t>system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navigation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0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HIPAA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position w:val="-2"/>
          <w:sz w:val="31"/>
        </w:rPr>
      </w:pPr>
      <w:r>
        <w:rPr>
          <w:sz w:val="18"/>
        </w:rPr>
        <w:t>Patient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registration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8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Multiline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phone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8" w:lineRule="exact" w:before="0" w:after="0"/>
        <w:ind w:left="853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Verifying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insurance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coverage</w:t>
      </w:r>
    </w:p>
    <w:sectPr>
      <w:type w:val="continuous"/>
      <w:pgSz w:w="11920" w:h="16860"/>
      <w:pgMar w:top="860" w:bottom="280" w:left="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7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01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3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5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8"/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sey.dav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2025-12-03T03:56:30Z</dcterms:created>
  <dcterms:modified xsi:type="dcterms:W3CDTF">2025-12-03T03:56:30Z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