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981" w:right="14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Moore</w:t>
      </w:r>
    </w:p>
    <w:p>
      <w:pPr>
        <w:pStyle w:val="Title"/>
      </w:pPr>
      <w:r>
        <w:rPr>
          <w:color w:val="FFFFFF"/>
        </w:rPr>
        <w:t>Medical</w:t>
      </w:r>
      <w:r>
        <w:rPr>
          <w:color w:val="FFFFFF"/>
          <w:spacing w:val="4"/>
        </w:rPr>
        <w:t> </w:t>
      </w:r>
      <w:r>
        <w:rPr>
          <w:color w:val="FFFFFF"/>
        </w:rPr>
        <w:t>Surgical</w:t>
      </w:r>
      <w:r>
        <w:rPr>
          <w:color w:val="FFFFFF"/>
          <w:spacing w:val="5"/>
        </w:rPr>
        <w:t> </w:t>
      </w:r>
      <w:r>
        <w:rPr>
          <w:color w:val="FFFFFF"/>
        </w:rPr>
        <w:t>Pre-Op</w:t>
      </w:r>
      <w:r>
        <w:rPr>
          <w:color w:val="FFFFFF"/>
          <w:spacing w:val="4"/>
        </w:rPr>
        <w:t> </w:t>
      </w:r>
      <w:r>
        <w:rPr>
          <w:color w:val="FFFFFF"/>
          <w:spacing w:val="-4"/>
        </w:rPr>
        <w:t>Nurse</w:t>
      </w:r>
    </w:p>
    <w:p>
      <w:pPr>
        <w:pStyle w:val="BodyText"/>
        <w:spacing w:line="266" w:lineRule="auto" w:before="160"/>
        <w:ind w:left="3935"/>
      </w:pPr>
      <w:r>
        <w:rPr>
          <w:color w:val="FFFFFF"/>
          <w:w w:val="105"/>
        </w:rPr>
        <w:t>Medical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surgical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nurse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6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pre-op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nursing,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preparing patients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variety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surgical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procedures.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patient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assessment,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IV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starts, and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perioperative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education.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Recognized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calming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anxious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patients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ensuring safe transitions to surgery.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40" w:bottom="280" w:left="640" w:right="340"/>
        </w:sectPr>
      </w:pPr>
    </w:p>
    <w:p>
      <w:pPr>
        <w:pStyle w:val="Heading1"/>
        <w:spacing w:before="247"/>
      </w:pPr>
      <w:r>
        <w:rPr>
          <w:color w:val="FFFFFF"/>
          <w:spacing w:val="-2"/>
        </w:rPr>
        <w:t>CONTACT</w:t>
      </w:r>
    </w:p>
    <w:p>
      <w:pPr>
        <w:pStyle w:val="BodyText"/>
        <w:spacing w:before="95"/>
        <w:rPr>
          <w:b/>
          <w:sz w:val="28"/>
        </w:rPr>
      </w:pPr>
    </w:p>
    <w:p>
      <w:pPr>
        <w:pStyle w:val="BodyText"/>
        <w:ind w:left="754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Heading1"/>
        <w:spacing w:before="97"/>
      </w:pPr>
      <w:r>
        <w:rPr>
          <w:b w:val="0"/>
        </w:rPr>
        <w:br w:type="column"/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line="259" w:lineRule="auto" w:before="159"/>
        <w:ind w:left="103"/>
      </w:pPr>
      <w:r>
        <w:rPr>
          <w:w w:val="105"/>
        </w:rPr>
        <w:t>PRE-OP NURSE – MEDICAL SURGICAL SERVICES </w:t>
      </w:r>
      <w:r>
        <w:rPr>
          <w:w w:val="105"/>
          <w:position w:val="2"/>
        </w:rPr>
        <w:t>| </w:t>
      </w:r>
      <w:r>
        <w:rPr>
          <w:w w:val="105"/>
        </w:rPr>
        <w:t>SPRINGDALE SURGICAL PAVILION, CHARLOTTE, NC</w:t>
      </w:r>
    </w:p>
    <w:p>
      <w:pPr>
        <w:pStyle w:val="BodyText"/>
        <w:spacing w:before="1"/>
        <w:ind w:left="103"/>
      </w:pPr>
      <w:r>
        <w:rPr/>
        <w:t>JULY</w:t>
      </w:r>
      <w:r>
        <w:rPr>
          <w:spacing w:val="10"/>
        </w:rPr>
        <w:t> </w:t>
      </w:r>
      <w:r>
        <w:rPr/>
        <w:t>2020</w:t>
      </w:r>
      <w:r>
        <w:rPr>
          <w:spacing w:val="10"/>
        </w:rPr>
        <w:t> </w:t>
      </w:r>
      <w:r>
        <w:rPr/>
        <w:t>–</w:t>
      </w:r>
      <w:r>
        <w:rPr>
          <w:spacing w:val="11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840" w:bottom="280" w:left="640" w:right="340"/>
          <w:cols w:num="2" w:equalWidth="0">
            <w:col w:w="2115" w:space="1456"/>
            <w:col w:w="7369"/>
          </w:cols>
        </w:sectPr>
      </w:pPr>
    </w:p>
    <w:p>
      <w:pPr>
        <w:pStyle w:val="BodyText"/>
        <w:spacing w:before="66"/>
      </w:pPr>
    </w:p>
    <w:p>
      <w:pPr>
        <w:pStyle w:val="BodyText"/>
        <w:spacing w:line="626" w:lineRule="auto"/>
        <w:ind w:left="754"/>
      </w:pPr>
      <w:hyperlink r:id="rId5">
        <w:r>
          <w:rPr>
            <w:spacing w:val="-2"/>
          </w:rPr>
          <w:t>cameron.m@email.com</w:t>
        </w:r>
      </w:hyperlink>
      <w:r>
        <w:rPr>
          <w:spacing w:val="-2"/>
        </w:rPr>
        <w:t> </w:t>
      </w:r>
      <w:r>
        <w:rPr>
          <w:w w:val="105"/>
        </w:rPr>
        <w:t>City, ST 123</w:t>
      </w:r>
    </w:p>
    <w:p>
      <w:pPr>
        <w:pStyle w:val="BodyText"/>
        <w:spacing w:before="44"/>
      </w:pPr>
    </w:p>
    <w:p>
      <w:pPr>
        <w:pStyle w:val="Heading1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  <w:tab w:pos="401" w:val="left" w:leader="none"/>
        </w:tabs>
        <w:spacing w:line="189" w:lineRule="auto" w:before="192" w:after="0"/>
        <w:ind w:left="401" w:right="49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Assess 12–15 patients daily before procedures, reviewing labs, consent forms, and medication histories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  <w:tab w:pos="401" w:val="left" w:leader="none"/>
        </w:tabs>
        <w:spacing w:line="189" w:lineRule="auto" w:before="94" w:after="0"/>
        <w:ind w:left="401" w:right="157" w:hanging="298"/>
        <w:jc w:val="left"/>
        <w:rPr>
          <w:sz w:val="18"/>
        </w:rPr>
      </w:pPr>
      <w:r>
        <w:rPr>
          <w:w w:val="105"/>
          <w:sz w:val="18"/>
        </w:rPr>
        <w:t>Reduced late surgery starts by 22% by developing an updated checklist for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OR readiness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  <w:tab w:pos="401" w:val="left" w:leader="none"/>
        </w:tabs>
        <w:spacing w:line="189" w:lineRule="auto" w:before="110" w:after="0"/>
        <w:ind w:left="401" w:right="138" w:hanging="298"/>
        <w:jc w:val="left"/>
        <w:rPr>
          <w:sz w:val="18"/>
        </w:rPr>
      </w:pPr>
      <w:r>
        <w:rPr>
          <w:w w:val="105"/>
          <w:sz w:val="18"/>
        </w:rPr>
        <w:t>Provide preoperative teaching that resulted in a 98% improvement in patient preparedness scores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840" w:bottom="280" w:left="640" w:right="340"/>
          <w:cols w:num="2" w:equalWidth="0">
            <w:col w:w="2827" w:space="985"/>
            <w:col w:w="7128"/>
          </w:cols>
        </w:sectPr>
      </w:pPr>
    </w:p>
    <w:p>
      <w:pPr>
        <w:pStyle w:val="BodyText"/>
        <w:spacing w:before="7"/>
      </w:pPr>
    </w:p>
    <w:p>
      <w:pPr>
        <w:spacing w:after="0"/>
        <w:sectPr>
          <w:type w:val="continuous"/>
          <w:pgSz w:w="11920" w:h="16860"/>
          <w:pgMar w:top="840" w:bottom="280" w:left="640" w:right="340"/>
        </w:sectPr>
      </w:pPr>
    </w:p>
    <w:p>
      <w:pPr>
        <w:pStyle w:val="ListParagraph"/>
        <w:numPr>
          <w:ilvl w:val="1"/>
          <w:numId w:val="1"/>
        </w:numPr>
        <w:tabs>
          <w:tab w:pos="604" w:val="left" w:leader="none"/>
        </w:tabs>
        <w:spacing w:line="343" w:lineRule="exact" w:before="101" w:after="0"/>
        <w:ind w:left="604" w:right="0" w:hanging="296"/>
        <w:jc w:val="left"/>
        <w:rPr>
          <w:position w:val="-4"/>
          <w:sz w:val="31"/>
        </w:rPr>
      </w:pPr>
      <w:r>
        <w:rPr>
          <w:sz w:val="18"/>
        </w:rPr>
        <w:t>Patient</w:t>
      </w:r>
      <w:r>
        <w:rPr>
          <w:spacing w:val="33"/>
          <w:sz w:val="18"/>
        </w:rPr>
        <w:t> </w:t>
      </w:r>
      <w:r>
        <w:rPr>
          <w:spacing w:val="-2"/>
          <w:sz w:val="18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04" w:val="left" w:leader="none"/>
        </w:tabs>
        <w:spacing w:line="323" w:lineRule="exact" w:before="0" w:after="0"/>
        <w:ind w:left="6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Pre-op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assessments</w:t>
      </w:r>
    </w:p>
    <w:p>
      <w:pPr>
        <w:pStyle w:val="ListParagraph"/>
        <w:numPr>
          <w:ilvl w:val="1"/>
          <w:numId w:val="1"/>
        </w:numPr>
        <w:tabs>
          <w:tab w:pos="604" w:val="left" w:leader="none"/>
        </w:tabs>
        <w:spacing w:line="294" w:lineRule="exact" w:before="0" w:after="0"/>
        <w:ind w:left="6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Procedure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spacing w:line="240" w:lineRule="auto" w:before="52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line="276" w:lineRule="auto" w:before="1"/>
        <w:ind w:left="308"/>
      </w:pPr>
      <w:r>
        <w:rPr>
          <w:w w:val="105"/>
        </w:rPr>
        <w:t>STAFF RN – MED-SURG DEPARTMENT </w:t>
      </w:r>
      <w:r>
        <w:rPr>
          <w:w w:val="105"/>
          <w:position w:val="2"/>
        </w:rPr>
        <w:t>| </w:t>
      </w:r>
      <w:r>
        <w:rPr>
          <w:w w:val="105"/>
        </w:rPr>
        <w:t>WESTBRIDGE GENERAL</w:t>
      </w:r>
      <w:r>
        <w:rPr>
          <w:spacing w:val="-4"/>
          <w:w w:val="105"/>
        </w:rPr>
        <w:t> </w:t>
      </w:r>
      <w:r>
        <w:rPr>
          <w:w w:val="105"/>
        </w:rPr>
        <w:t>HOSPITAL, GASTONIA, NC</w:t>
      </w:r>
    </w:p>
    <w:p>
      <w:pPr>
        <w:pStyle w:val="BodyText"/>
        <w:spacing w:line="194" w:lineRule="exact"/>
        <w:ind w:left="308"/>
      </w:pPr>
      <w:r>
        <w:rPr/>
        <w:t>MAY</w:t>
      </w:r>
      <w:r>
        <w:rPr>
          <w:spacing w:val="13"/>
        </w:rPr>
        <w:t> </w:t>
      </w:r>
      <w:r>
        <w:rPr/>
        <w:t>2017</w:t>
      </w:r>
      <w:r>
        <w:rPr>
          <w:spacing w:val="14"/>
        </w:rPr>
        <w:t> </w:t>
      </w:r>
      <w:r>
        <w:rPr/>
        <w:t>–</w:t>
      </w:r>
      <w:r>
        <w:rPr>
          <w:spacing w:val="13"/>
        </w:rPr>
        <w:t> </w:t>
      </w:r>
      <w:r>
        <w:rPr/>
        <w:t>JUNE</w:t>
      </w:r>
      <w:r>
        <w:rPr>
          <w:spacing w:val="14"/>
        </w:rPr>
        <w:t> </w:t>
      </w:r>
      <w:r>
        <w:rPr>
          <w:spacing w:val="-4"/>
        </w:rPr>
        <w:t>2020</w:t>
      </w:r>
    </w:p>
    <w:p>
      <w:pPr>
        <w:spacing w:after="0" w:line="194" w:lineRule="exact"/>
        <w:sectPr>
          <w:type w:val="continuous"/>
          <w:pgSz w:w="11920" w:h="16860"/>
          <w:pgMar w:top="840" w:bottom="280" w:left="640" w:right="340"/>
          <w:cols w:num="2" w:equalWidth="0">
            <w:col w:w="2667" w:space="700"/>
            <w:col w:w="7573"/>
          </w:cols>
        </w:sectPr>
      </w:pPr>
    </w:p>
    <w:p>
      <w:pPr>
        <w:pStyle w:val="ListParagraph"/>
        <w:numPr>
          <w:ilvl w:val="1"/>
          <w:numId w:val="1"/>
        </w:numPr>
        <w:tabs>
          <w:tab w:pos="604" w:val="left" w:leader="none"/>
        </w:tabs>
        <w:spacing w:line="333" w:lineRule="exact" w:before="0" w:after="0"/>
        <w:ind w:left="604" w:right="0" w:hanging="296"/>
        <w:jc w:val="left"/>
        <w:rPr>
          <w:position w:val="-4"/>
          <w:sz w:val="31"/>
        </w:rPr>
      </w:pPr>
      <w:r>
        <w:rPr>
          <w:sz w:val="18"/>
        </w:rPr>
        <w:t>IV</w:t>
      </w:r>
      <w:r>
        <w:rPr>
          <w:spacing w:val="6"/>
          <w:sz w:val="18"/>
        </w:rPr>
        <w:t> </w:t>
      </w:r>
      <w:r>
        <w:rPr>
          <w:spacing w:val="-2"/>
          <w:sz w:val="18"/>
        </w:rPr>
        <w:t>insertion</w:t>
      </w:r>
    </w:p>
    <w:p>
      <w:pPr>
        <w:pStyle w:val="ListParagraph"/>
        <w:numPr>
          <w:ilvl w:val="1"/>
          <w:numId w:val="1"/>
        </w:numPr>
        <w:tabs>
          <w:tab w:pos="604" w:val="left" w:leader="none"/>
        </w:tabs>
        <w:spacing w:line="322" w:lineRule="exact" w:before="0" w:after="0"/>
        <w:ind w:left="604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Vital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signs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monitoring</w:t>
      </w:r>
    </w:p>
    <w:p>
      <w:pPr>
        <w:pStyle w:val="ListParagraph"/>
        <w:numPr>
          <w:ilvl w:val="1"/>
          <w:numId w:val="1"/>
        </w:numPr>
        <w:tabs>
          <w:tab w:pos="604" w:val="left" w:leader="none"/>
        </w:tabs>
        <w:spacing w:line="346" w:lineRule="exact" w:before="0" w:after="0"/>
        <w:ind w:left="6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Surgical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pStyle w:val="ListParagraph"/>
        <w:numPr>
          <w:ilvl w:val="1"/>
          <w:numId w:val="1"/>
        </w:numPr>
        <w:tabs>
          <w:tab w:pos="603" w:val="left" w:leader="none"/>
          <w:tab w:pos="605" w:val="left" w:leader="none"/>
        </w:tabs>
        <w:spacing w:line="189" w:lineRule="auto" w:before="66" w:after="0"/>
        <w:ind w:left="605" w:right="343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Delivered bedside care to post-op patients, aiding with pain management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early mobilization</w:t>
      </w:r>
    </w:p>
    <w:p>
      <w:pPr>
        <w:pStyle w:val="ListParagraph"/>
        <w:numPr>
          <w:ilvl w:val="1"/>
          <w:numId w:val="1"/>
        </w:numPr>
        <w:tabs>
          <w:tab w:pos="603" w:val="left" w:leader="none"/>
          <w:tab w:pos="605" w:val="left" w:leader="none"/>
        </w:tabs>
        <w:spacing w:line="196" w:lineRule="auto" w:before="94" w:after="0"/>
        <w:ind w:left="605" w:right="439" w:hanging="298"/>
        <w:jc w:val="left"/>
        <w:rPr>
          <w:position w:val="-3"/>
          <w:sz w:val="31"/>
        </w:rPr>
      </w:pPr>
      <w:r>
        <w:rPr>
          <w:w w:val="105"/>
          <w:sz w:val="18"/>
        </w:rPr>
        <w:t>Trained in EMR documentation and medication reconciliation during shift </w:t>
      </w:r>
      <w:r>
        <w:rPr>
          <w:spacing w:val="-2"/>
          <w:w w:val="105"/>
          <w:sz w:val="18"/>
        </w:rPr>
        <w:t>handoff</w:t>
      </w:r>
    </w:p>
    <w:p>
      <w:pPr>
        <w:pStyle w:val="ListParagraph"/>
        <w:numPr>
          <w:ilvl w:val="1"/>
          <w:numId w:val="1"/>
        </w:numPr>
        <w:tabs>
          <w:tab w:pos="604" w:val="left" w:leader="none"/>
        </w:tabs>
        <w:spacing w:line="240" w:lineRule="auto" w:before="43" w:after="0"/>
        <w:ind w:left="6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Recognized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attention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detail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surgical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chart</w:t>
      </w:r>
      <w:r>
        <w:rPr>
          <w:spacing w:val="23"/>
          <w:w w:val="105"/>
          <w:sz w:val="18"/>
        </w:rPr>
        <w:t> </w:t>
      </w:r>
      <w:r>
        <w:rPr>
          <w:spacing w:val="-4"/>
          <w:w w:val="105"/>
          <w:sz w:val="18"/>
        </w:rPr>
        <w:t>prep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840" w:bottom="280" w:left="640" w:right="340"/>
          <w:cols w:num="2" w:equalWidth="0">
            <w:col w:w="2788" w:space="820"/>
            <w:col w:w="7332"/>
          </w:cols>
        </w:sectPr>
      </w:pPr>
    </w:p>
    <w:p>
      <w:pPr>
        <w:pStyle w:val="Heading1"/>
        <w:spacing w:before="162"/>
        <w:ind w:left="0" w:right="1924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4886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88632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4886325">
                                <a:moveTo>
                                  <a:pt x="1657337" y="3038462"/>
                                </a:moveTo>
                                <a:lnTo>
                                  <a:pt x="1651635" y="2992170"/>
                                </a:lnTo>
                                <a:lnTo>
                                  <a:pt x="1634845" y="2948660"/>
                                </a:lnTo>
                                <a:lnTo>
                                  <a:pt x="1607997" y="2910548"/>
                                </a:lnTo>
                                <a:lnTo>
                                  <a:pt x="1572679" y="2880068"/>
                                </a:lnTo>
                                <a:lnTo>
                                  <a:pt x="1531010" y="2859100"/>
                                </a:lnTo>
                                <a:lnTo>
                                  <a:pt x="1485519" y="2848889"/>
                                </a:lnTo>
                                <a:lnTo>
                                  <a:pt x="1466837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228962"/>
                                </a:lnTo>
                                <a:lnTo>
                                  <a:pt x="1466837" y="3228962"/>
                                </a:lnTo>
                                <a:lnTo>
                                  <a:pt x="1513141" y="3223260"/>
                                </a:lnTo>
                                <a:lnTo>
                                  <a:pt x="1556651" y="3206470"/>
                                </a:lnTo>
                                <a:lnTo>
                                  <a:pt x="1594764" y="3179622"/>
                                </a:lnTo>
                                <a:lnTo>
                                  <a:pt x="1625244" y="3144304"/>
                                </a:lnTo>
                                <a:lnTo>
                                  <a:pt x="1646212" y="3102635"/>
                                </a:lnTo>
                                <a:lnTo>
                                  <a:pt x="1656422" y="3057144"/>
                                </a:lnTo>
                                <a:lnTo>
                                  <a:pt x="1657337" y="3038462"/>
                                </a:lnTo>
                                <a:close/>
                              </a:path>
                              <a:path w="7568565" h="4886325">
                                <a:moveTo>
                                  <a:pt x="1819262" y="4691050"/>
                                </a:moveTo>
                                <a:lnTo>
                                  <a:pt x="1815515" y="4652962"/>
                                </a:lnTo>
                                <a:lnTo>
                                  <a:pt x="1804403" y="4616335"/>
                                </a:lnTo>
                                <a:lnTo>
                                  <a:pt x="1786356" y="4582579"/>
                                </a:lnTo>
                                <a:lnTo>
                                  <a:pt x="1762074" y="4552988"/>
                                </a:lnTo>
                                <a:lnTo>
                                  <a:pt x="1732483" y="4528705"/>
                                </a:lnTo>
                                <a:lnTo>
                                  <a:pt x="1698726" y="4510659"/>
                                </a:lnTo>
                                <a:lnTo>
                                  <a:pt x="1662099" y="4499546"/>
                                </a:lnTo>
                                <a:lnTo>
                                  <a:pt x="1623999" y="4495787"/>
                                </a:lnTo>
                                <a:lnTo>
                                  <a:pt x="0" y="4495787"/>
                                </a:lnTo>
                                <a:lnTo>
                                  <a:pt x="0" y="4886312"/>
                                </a:lnTo>
                                <a:lnTo>
                                  <a:pt x="1623999" y="4886312"/>
                                </a:lnTo>
                                <a:lnTo>
                                  <a:pt x="1662099" y="4882566"/>
                                </a:lnTo>
                                <a:lnTo>
                                  <a:pt x="1698726" y="4871453"/>
                                </a:lnTo>
                                <a:lnTo>
                                  <a:pt x="1732483" y="4853406"/>
                                </a:lnTo>
                                <a:lnTo>
                                  <a:pt x="1762074" y="4829124"/>
                                </a:lnTo>
                                <a:lnTo>
                                  <a:pt x="1786356" y="4799533"/>
                                </a:lnTo>
                                <a:lnTo>
                                  <a:pt x="1804403" y="4765776"/>
                                </a:lnTo>
                                <a:lnTo>
                                  <a:pt x="1815515" y="4729150"/>
                                </a:lnTo>
                                <a:lnTo>
                                  <a:pt x="1819262" y="4691050"/>
                                </a:lnTo>
                                <a:close/>
                              </a:path>
                              <a:path w="7568565" h="488632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5D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400425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724275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086224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232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695" id="docshape3" coordorigin="0,0" coordsize="11919,7695" path="m315,0l0,0,0,4080,315,4080,315,0xm2610,4785l2610,4770,2609,4756,2607,4741,2604,4726,2601,4712,2597,4698,2592,4684,2587,4670,2581,4657,2575,4644,2567,4631,2559,4618,2551,4606,2542,4595,2532,4584,2522,4573,2511,4563,2500,4553,2489,4544,2477,4536,2464,4528,2451,4520,2438,4514,2425,4508,2411,4503,2397,4498,2383,4494,2369,4491,2354,4488,2339,4486,2325,4485,2310,4485,0,4485,0,5085,2310,5085,2325,5085,2339,5084,2354,5082,2369,5079,2383,5076,2397,5072,2411,5067,2425,5062,2438,5056,2451,5050,2464,5042,2477,5034,2489,5026,2500,5017,2511,5007,2522,4997,2532,4986,2542,4975,2551,4964,2559,4952,2567,4939,2575,4926,2581,4913,2587,4900,2592,4886,2597,4872,2601,4858,2604,4844,2607,4829,2609,4814,2610,4800,2610,4785xm2865,7387l2865,7372,2864,7357,2862,7342,2859,7328,2856,7313,2852,7298,2847,7284,2842,7270,2835,7256,2829,7243,2821,7229,2813,7217,2804,7204,2795,7192,2785,7181,2775,7170,2764,7160,2753,7150,2741,7141,2728,7132,2716,7124,2702,7116,2689,7110,2675,7103,2661,7098,2647,7093,2632,7089,2617,7086,2603,7083,2588,7081,2573,7080,2557,7080,0,7080,0,7695,2557,7695,2573,7695,2588,7694,2603,7692,2617,7689,2632,7686,2647,7682,2661,7677,2675,7672,2689,7665,2702,7659,2716,7651,2728,7643,2741,7634,2753,7625,2764,7615,2775,7605,2785,7594,2795,7583,2804,7571,2813,7558,2821,7546,2829,7532,2835,7519,2842,7505,2847,7491,2852,7477,2856,7462,2859,7447,2862,7433,2864,7418,2865,7403,2865,7387xm11918,0l4095,0,4095,4080,11918,4080,11918,0xe" filled="true" fillcolor="#aa5d0d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355;width:261;height:255" type="#_x0000_t75" id="docshape5" stroked="false">
                  <v:imagedata r:id="rId6" o:title=""/>
                </v:shape>
                <v:shape style="position:absolute;left:945;top:5865;width:261;height:300" type="#_x0000_t75" id="docshape6" stroked="false">
                  <v:imagedata r:id="rId7" o:title=""/>
                </v:shape>
                <v:shape style="position:absolute;left:945;top:6435;width:261;height:255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3970" w:val="left" w:leader="none"/>
          <w:tab w:pos="3972" w:val="left" w:leader="none"/>
        </w:tabs>
        <w:spacing w:line="192" w:lineRule="auto" w:before="138" w:after="0"/>
        <w:ind w:left="3972" w:right="138" w:hanging="298"/>
        <w:jc w:val="left"/>
        <w:rPr>
          <w:sz w:val="18"/>
        </w:rPr>
      </w:pPr>
      <w:r>
        <w:rPr>
          <w:w w:val="105"/>
          <w:sz w:val="18"/>
        </w:rPr>
        <w:t>Bachelor of Science (B.S.) in Nursing, University of North Carolina at Charlotte, Charlotte, NC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May 2017</w:t>
      </w:r>
    </w:p>
    <w:p>
      <w:pPr>
        <w:pStyle w:val="Heading1"/>
        <w:spacing w:before="239"/>
        <w:ind w:left="652" w:right="1924"/>
        <w:jc w:val="center"/>
      </w:pPr>
      <w:r>
        <w:rPr>
          <w:spacing w:val="-2"/>
        </w:rPr>
        <w:t>CERTIFICATIONS</w:t>
      </w:r>
    </w:p>
    <w:p>
      <w:pPr>
        <w:pStyle w:val="ListParagraph"/>
        <w:numPr>
          <w:ilvl w:val="2"/>
          <w:numId w:val="1"/>
        </w:numPr>
        <w:tabs>
          <w:tab w:pos="3971" w:val="left" w:leader="none"/>
        </w:tabs>
        <w:spacing w:line="336" w:lineRule="exact" w:before="105" w:after="0"/>
        <w:ind w:left="3971" w:right="0" w:hanging="296"/>
        <w:jc w:val="left"/>
        <w:rPr>
          <w:sz w:val="18"/>
        </w:rPr>
      </w:pPr>
      <w:r>
        <w:rPr>
          <w:w w:val="105"/>
          <w:sz w:val="18"/>
        </w:rPr>
        <w:t>Basic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(BLS)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AHA,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March</w:t>
      </w:r>
      <w:r>
        <w:rPr>
          <w:spacing w:val="11"/>
          <w:w w:val="105"/>
          <w:sz w:val="18"/>
        </w:rPr>
        <w:t> </w:t>
      </w:r>
      <w:r>
        <w:rPr>
          <w:spacing w:val="-4"/>
          <w:w w:val="105"/>
          <w:sz w:val="18"/>
        </w:rPr>
        <w:t>2024</w:t>
      </w:r>
    </w:p>
    <w:p>
      <w:pPr>
        <w:pStyle w:val="ListParagraph"/>
        <w:numPr>
          <w:ilvl w:val="2"/>
          <w:numId w:val="1"/>
        </w:numPr>
        <w:tabs>
          <w:tab w:pos="3970" w:val="left" w:leader="none"/>
          <w:tab w:pos="3972" w:val="left" w:leader="none"/>
        </w:tabs>
        <w:spacing w:line="189" w:lineRule="auto" w:before="30" w:after="0"/>
        <w:ind w:left="3972" w:right="250" w:hanging="298"/>
        <w:jc w:val="left"/>
        <w:rPr>
          <w:sz w:val="18"/>
        </w:rPr>
      </w:pPr>
      <w:r>
        <w:rPr>
          <w:w w:val="105"/>
          <w:sz w:val="18"/>
        </w:rPr>
        <w:t>Certified Perioperative Nurse (CNOR) - Competency &amp; Credentialing Institute, January 2023</w:t>
      </w:r>
    </w:p>
    <w:sectPr>
      <w:type w:val="continuous"/>
      <w:pgSz w:w="11920" w:h="16860"/>
      <w:pgMar w:top="840" w:bottom="280" w:left="64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7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3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9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1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3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9"/>
      <w:ind w:left="3981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0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ameron.m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2025-12-03T06:10:13Z</dcterms:created>
  <dcterms:modified xsi:type="dcterms:W3CDTF">2025-12-03T06:10:13Z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