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3"/>
        <w:rPr>
          <w:rFonts w:ascii="Times New Roman"/>
          <w:sz w:val="96"/>
        </w:rPr>
      </w:pPr>
    </w:p>
    <w:p>
      <w:pPr>
        <w:pStyle w:val="Title"/>
      </w:pPr>
      <w:r>
        <w:rPr>
          <w:color w:val="FFFFFF"/>
          <w:spacing w:val="9"/>
        </w:rPr>
        <w:t>JEROME</w:t>
      </w:r>
    </w:p>
    <w:p>
      <w:pPr>
        <w:spacing w:before="21"/>
        <w:ind w:left="3955" w:right="18" w:firstLine="0"/>
        <w:jc w:val="center"/>
        <w:rPr>
          <w:rFonts w:ascii="Microsoft Sans Serif"/>
          <w:sz w:val="96"/>
        </w:rPr>
      </w:pPr>
      <w:r>
        <w:rPr>
          <w:rFonts w:ascii="Microsoft Sans Serif"/>
          <w:color w:val="FFFFFF"/>
          <w:spacing w:val="-4"/>
          <w:sz w:val="96"/>
        </w:rPr>
        <w:t>BRYANT</w:t>
      </w:r>
    </w:p>
    <w:p>
      <w:pPr>
        <w:spacing w:before="106"/>
        <w:ind w:left="3955" w:right="0" w:firstLine="0"/>
        <w:jc w:val="center"/>
        <w:rPr>
          <w:b/>
          <w:sz w:val="28"/>
        </w:rPr>
      </w:pPr>
      <w:r>
        <w:rPr>
          <w:b/>
          <w:color w:val="FFFFFF"/>
          <w:spacing w:val="-2"/>
          <w:sz w:val="28"/>
        </w:rPr>
        <w:t>Director</w:t>
      </w:r>
      <w:r>
        <w:rPr>
          <w:b/>
          <w:color w:val="FFFFFF"/>
          <w:spacing w:val="-15"/>
          <w:sz w:val="28"/>
        </w:rPr>
        <w:t> </w:t>
      </w:r>
      <w:r>
        <w:rPr>
          <w:b/>
          <w:color w:val="FFFFFF"/>
          <w:spacing w:val="-2"/>
          <w:sz w:val="28"/>
        </w:rPr>
        <w:t>of</w:t>
      </w:r>
      <w:r>
        <w:rPr>
          <w:b/>
          <w:color w:val="FFFFFF"/>
          <w:spacing w:val="-15"/>
          <w:sz w:val="28"/>
        </w:rPr>
        <w:t> </w:t>
      </w:r>
      <w:r>
        <w:rPr>
          <w:b/>
          <w:color w:val="FFFFFF"/>
          <w:spacing w:val="-2"/>
          <w:sz w:val="28"/>
        </w:rPr>
        <w:t>Business</w:t>
      </w:r>
      <w:r>
        <w:rPr>
          <w:b/>
          <w:color w:val="FFFFFF"/>
          <w:spacing w:val="-15"/>
          <w:sz w:val="28"/>
        </w:rPr>
        <w:t> </w:t>
      </w:r>
      <w:r>
        <w:rPr>
          <w:b/>
          <w:color w:val="FFFFFF"/>
          <w:spacing w:val="-2"/>
          <w:sz w:val="28"/>
        </w:rPr>
        <w:t>Development</w:t>
      </w:r>
    </w:p>
    <w:p>
      <w:pPr>
        <w:pStyle w:val="BodyText"/>
        <w:rPr>
          <w:b/>
          <w:sz w:val="28"/>
        </w:rPr>
      </w:pPr>
    </w:p>
    <w:p>
      <w:pPr>
        <w:pStyle w:val="BodyText"/>
        <w:spacing w:before="69"/>
        <w:rPr>
          <w:b/>
          <w:sz w:val="28"/>
        </w:rPr>
      </w:pPr>
    </w:p>
    <w:p>
      <w:pPr>
        <w:spacing w:before="0"/>
        <w:ind w:left="6938" w:right="0" w:firstLine="0"/>
        <w:jc w:val="left"/>
        <w:rPr>
          <w:b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6400">
                <wp:simplePos x="0" y="0"/>
                <wp:positionH relativeFrom="page">
                  <wp:posOffset>2447924</wp:posOffset>
                </wp:positionH>
                <wp:positionV relativeFrom="paragraph">
                  <wp:posOffset>62297</wp:posOffset>
                </wp:positionV>
                <wp:extent cx="9525" cy="77819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7781925"/>
                          <a:chExt cx="9525" cy="77819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6267449"/>
                            <a:ext cx="9525" cy="1514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14475">
                                <a:moveTo>
                                  <a:pt x="0" y="1514474"/>
                                </a:moveTo>
                                <a:lnTo>
                                  <a:pt x="9524" y="151447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6267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6267450">
                                <a:moveTo>
                                  <a:pt x="9524" y="6267449"/>
                                </a:moveTo>
                                <a:lnTo>
                                  <a:pt x="0" y="62674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6267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4.905333pt;width:.75pt;height:612.75pt;mso-position-horizontal-relative:page;mso-position-vertical-relative:paragraph;z-index:-15790080" id="docshapegroup1" coordorigin="3855,98" coordsize="15,12255">
                <v:rect style="position:absolute;left:3855;top:9968;width:15;height:2385" id="docshape2" filled="true" fillcolor="#1f1f1f" stroked="false">
                  <v:fill opacity="15420f" type="solid"/>
                </v:rect>
                <v:rect style="position:absolute;left:3855;top:98;width:15;height:9870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color w:val="0C0C0C"/>
          <w:spacing w:val="-5"/>
          <w:sz w:val="28"/>
        </w:rPr>
        <w:t>ABOUT</w:t>
      </w:r>
      <w:r>
        <w:rPr>
          <w:b/>
          <w:color w:val="0C0C0C"/>
          <w:spacing w:val="-13"/>
          <w:sz w:val="28"/>
        </w:rPr>
        <w:t> </w:t>
      </w:r>
      <w:r>
        <w:rPr>
          <w:b/>
          <w:color w:val="0C0C0C"/>
          <w:spacing w:val="-5"/>
          <w:sz w:val="28"/>
        </w:rPr>
        <w:t>ME</w:t>
      </w:r>
    </w:p>
    <w:p>
      <w:pPr>
        <w:pStyle w:val="BodyText"/>
        <w:spacing w:before="38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180" w:right="260"/>
        </w:sectPr>
      </w:pPr>
    </w:p>
    <w:p>
      <w:pPr>
        <w:pStyle w:val="BodyText"/>
        <w:rPr>
          <w:b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58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90592" id="docshape4" filled="true" fillcolor="#fbf5f5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6912">
                <wp:simplePos x="0" y="0"/>
                <wp:positionH relativeFrom="page">
                  <wp:posOffset>-82359</wp:posOffset>
                </wp:positionH>
                <wp:positionV relativeFrom="page">
                  <wp:posOffset>0</wp:posOffset>
                </wp:positionV>
                <wp:extent cx="7733030" cy="314325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733030" cy="3143250"/>
                          <a:chExt cx="7733030" cy="314325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530284" y="380999"/>
                            <a:ext cx="9525" cy="228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286000">
                                <a:moveTo>
                                  <a:pt x="0" y="2286000"/>
                                </a:moveTo>
                                <a:lnTo>
                                  <a:pt x="9524" y="2286000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86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82359" y="0"/>
                            <a:ext cx="7568565" cy="266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67000">
                                <a:moveTo>
                                  <a:pt x="7568183" y="2666999"/>
                                </a:moveTo>
                                <a:lnTo>
                                  <a:pt x="0" y="2666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66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82359" y="291981"/>
                            <a:ext cx="7568565" cy="2317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17115">
                                <a:moveTo>
                                  <a:pt x="7568183" y="2316768"/>
                                </a:moveTo>
                                <a:lnTo>
                                  <a:pt x="0" y="2316768"/>
                                </a:lnTo>
                                <a:lnTo>
                                  <a:pt x="0" y="35544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167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82359" y="2526390"/>
                            <a:ext cx="7568565" cy="16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100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64718"/>
                                </a:lnTo>
                                <a:lnTo>
                                  <a:pt x="0" y="16471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82359" y="291981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6471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0009" y="1022349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6.485008pt;margin-top:.000033pt;width:608.9pt;height:247.5pt;mso-position-horizontal-relative:page;mso-position-vertical-relative:page;z-index:-15789568" id="docshapegroup5" coordorigin="-130,0" coordsize="12178,4950">
                <v:rect style="position:absolute;left:3855;top:600;width:15;height:3600" id="docshape6" filled="true" fillcolor="#1f1f1f" stroked="false">
                  <v:fill opacity="15420f" type="solid"/>
                </v:rect>
                <v:rect style="position:absolute;left:0;top:0;width:11919;height:4200" id="docshape7" filled="true" fillcolor="#7da1b6" stroked="false">
                  <v:fill opacity="32899f" type="solid"/>
                </v:rect>
                <v:shape style="position:absolute;left:0;top:459;width:11919;height:3649" id="docshape8" coordorigin="0,460" coordsize="11919,3649" path="m11918,4108l0,4108,0,1020,11918,460,11918,4108xe" filled="true" fillcolor="#7da1b6" stroked="false">
                  <v:path arrowok="t"/>
                  <v:fill type="solid"/>
                </v:shape>
                <v:rect style="position:absolute;left:0;top:3978;width:11919;height:260" id="docshape9" filled="true" fillcolor="#ffffff" stroked="false">
                  <v:fill type="solid"/>
                </v:rect>
                <v:line style="position:absolute" from="11918,460" to="0,1020" stroked="true" strokeweight="12.969979pt" strokecolor="#ffffff">
                  <v:stroke dashstyle="solid"/>
                </v:line>
                <v:shape style="position:absolute;left:390;top:1610;width:3345;height:3340" type="#_x0000_t75" id="docshape10" stroked="false">
                  <v:imagedata r:id="rId5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26"/>
        <w:rPr>
          <w:b/>
          <w:sz w:val="28"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C0C0C"/>
          <w:spacing w:val="-2"/>
          <w:sz w:val="28"/>
        </w:rPr>
        <w:t>CONTACT</w:t>
      </w:r>
    </w:p>
    <w:p>
      <w:pPr>
        <w:pStyle w:val="BodyText"/>
        <w:tabs>
          <w:tab w:pos="918" w:val="left" w:leader="none"/>
        </w:tabs>
        <w:spacing w:before="241"/>
        <w:ind w:left="360"/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(555)</w:t>
      </w:r>
      <w:r>
        <w:rPr>
          <w:color w:val="1F1F1F"/>
          <w:spacing w:val="16"/>
        </w:rPr>
        <w:t> </w:t>
      </w:r>
      <w:r>
        <w:rPr>
          <w:color w:val="1F1F1F"/>
        </w:rPr>
        <w:t>000-</w:t>
      </w:r>
      <w:r>
        <w:rPr>
          <w:color w:val="1F1F1F"/>
          <w:spacing w:val="-4"/>
        </w:rPr>
        <w:t>1234</w:t>
      </w:r>
    </w:p>
    <w:p>
      <w:pPr>
        <w:pStyle w:val="BodyText"/>
        <w:tabs>
          <w:tab w:pos="918" w:val="left" w:leader="none"/>
        </w:tabs>
        <w:spacing w:line="331" w:lineRule="auto" w:before="134"/>
        <w:ind w:left="361" w:right="38" w:firstLine="19"/>
      </w:pPr>
      <w:r>
        <w:rPr>
          <w:position w:val="-11"/>
        </w:rPr>
        <w:drawing>
          <wp:inline distT="0" distB="0" distL="0" distR="0">
            <wp:extent cx="174258" cy="200679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hyperlink r:id="rId8">
        <w:r>
          <w:rPr>
            <w:color w:val="1F1F1F"/>
            <w:spacing w:val="-2"/>
          </w:rPr>
          <w:t>jerome.bryant@example.com</w:t>
        </w:r>
      </w:hyperlink>
      <w:r>
        <w:rPr>
          <w:color w:val="1F1F1F"/>
          <w:spacing w:val="-2"/>
        </w:rPr>
        <w:t> </w:t>
      </w:r>
      <w:r>
        <w:rPr>
          <w:color w:val="1F1F1F"/>
          <w:position w:val="-11"/>
        </w:rPr>
        <w:drawing>
          <wp:inline distT="0" distB="0" distL="0" distR="0">
            <wp:extent cx="199480" cy="200769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11"/>
        </w:rPr>
      </w:r>
      <w:r>
        <w:rPr>
          <w:rFonts w:ascii="Times New Roman"/>
          <w:color w:val="1F1F1F"/>
        </w:rPr>
        <w:tab/>
      </w:r>
      <w:r>
        <w:rPr>
          <w:color w:val="1F1F1F"/>
        </w:rPr>
        <w:t>Philadelphia, PA 19103</w:t>
      </w:r>
    </w:p>
    <w:p>
      <w:pPr>
        <w:pStyle w:val="BodyText"/>
        <w:spacing w:before="128"/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C0C0C"/>
          <w:spacing w:val="-13"/>
          <w:sz w:val="28"/>
        </w:rPr>
        <w:t>KEY</w:t>
      </w:r>
      <w:r>
        <w:rPr>
          <w:b/>
          <w:color w:val="0C0C0C"/>
          <w:spacing w:val="-6"/>
          <w:sz w:val="28"/>
        </w:rPr>
        <w:t> </w:t>
      </w:r>
      <w:r>
        <w:rPr>
          <w:b/>
          <w:color w:val="0C0C0C"/>
          <w:spacing w:val="-2"/>
          <w:sz w:val="28"/>
        </w:rPr>
        <w:t>SKILLS</w:t>
      </w:r>
    </w:p>
    <w:p>
      <w:pPr>
        <w:pStyle w:val="BodyText"/>
        <w:tabs>
          <w:tab w:pos="657" w:val="left" w:leader="none"/>
        </w:tabs>
        <w:spacing w:before="192"/>
        <w:ind w:left="359"/>
      </w:pPr>
      <w:r>
        <w:rPr/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B2B</w:t>
      </w:r>
      <w:r>
        <w:rPr>
          <w:color w:val="1F1F1F"/>
          <w:spacing w:val="-11"/>
          <w:w w:val="105"/>
        </w:rPr>
        <w:t> </w:t>
      </w:r>
      <w:r>
        <w:rPr>
          <w:color w:val="1F1F1F"/>
          <w:spacing w:val="-2"/>
          <w:w w:val="105"/>
        </w:rPr>
        <w:t>partnerships</w:t>
      </w:r>
    </w:p>
    <w:p>
      <w:pPr>
        <w:pStyle w:val="BodyText"/>
        <w:tabs>
          <w:tab w:pos="657" w:val="left" w:leader="none"/>
        </w:tabs>
        <w:spacing w:line="417" w:lineRule="auto" w:before="138"/>
        <w:ind w:left="359" w:right="870"/>
      </w:pPr>
      <w:r>
        <w:rPr/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Contract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development </w:t>
      </w:r>
      <w:r>
        <w:rPr>
          <w:color w:val="1F1F1F"/>
          <w:position w:val="2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2"/>
        </w:rPr>
      </w:r>
      <w:r>
        <w:rPr>
          <w:rFonts w:ascii="Times New Roman"/>
          <w:color w:val="1F1F1F"/>
        </w:rPr>
        <w:tab/>
      </w:r>
      <w:r>
        <w:rPr>
          <w:color w:val="1F1F1F"/>
          <w:w w:val="105"/>
        </w:rPr>
        <w:t>Enterprise sales</w:t>
      </w:r>
    </w:p>
    <w:p>
      <w:pPr>
        <w:pStyle w:val="BodyText"/>
        <w:tabs>
          <w:tab w:pos="657" w:val="left" w:leader="none"/>
        </w:tabs>
        <w:spacing w:line="192" w:lineRule="exact"/>
        <w:ind w:left="35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Market</w:t>
      </w:r>
      <w:r>
        <w:rPr>
          <w:color w:val="1F1F1F"/>
          <w:spacing w:val="12"/>
        </w:rPr>
        <w:t> </w:t>
      </w:r>
      <w:r>
        <w:rPr>
          <w:color w:val="1F1F1F"/>
          <w:spacing w:val="-2"/>
        </w:rPr>
        <w:t>expansion</w:t>
      </w:r>
    </w:p>
    <w:p>
      <w:pPr>
        <w:pStyle w:val="BodyText"/>
        <w:tabs>
          <w:tab w:pos="657" w:val="left" w:leader="none"/>
        </w:tabs>
        <w:spacing w:before="138"/>
        <w:ind w:left="35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Relationship</w:t>
      </w:r>
      <w:r>
        <w:rPr>
          <w:color w:val="1F1F1F"/>
          <w:spacing w:val="19"/>
        </w:rPr>
        <w:t> </w:t>
      </w:r>
      <w:r>
        <w:rPr>
          <w:color w:val="1F1F1F"/>
          <w:spacing w:val="-2"/>
        </w:rPr>
        <w:t>building</w:t>
      </w:r>
    </w:p>
    <w:p>
      <w:pPr>
        <w:pStyle w:val="BodyText"/>
        <w:tabs>
          <w:tab w:pos="657" w:val="left" w:leader="none"/>
        </w:tabs>
        <w:spacing w:line="400" w:lineRule="auto" w:before="138"/>
        <w:ind w:left="359" w:right="646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spacing w:val="-2"/>
          <w:w w:val="105"/>
        </w:rPr>
        <w:t>Revenue</w:t>
      </w:r>
      <w:r>
        <w:rPr>
          <w:color w:val="1F1F1F"/>
          <w:spacing w:val="-12"/>
          <w:w w:val="105"/>
        </w:rPr>
        <w:t> </w:t>
      </w:r>
      <w:r>
        <w:rPr>
          <w:color w:val="1F1F1F"/>
          <w:spacing w:val="-2"/>
          <w:w w:val="105"/>
        </w:rPr>
        <w:t>growth</w:t>
      </w:r>
      <w:r>
        <w:rPr>
          <w:color w:val="1F1F1F"/>
          <w:spacing w:val="-11"/>
          <w:w w:val="105"/>
        </w:rPr>
        <w:t> </w:t>
      </w:r>
      <w:r>
        <w:rPr>
          <w:color w:val="1F1F1F"/>
          <w:spacing w:val="-2"/>
          <w:w w:val="105"/>
        </w:rPr>
        <w:t>strategy </w:t>
      </w:r>
      <w:r>
        <w:rPr>
          <w:color w:val="1F1F1F"/>
          <w:position w:val="2"/>
        </w:rPr>
        <w:drawing>
          <wp:inline distT="0" distB="0" distL="0" distR="0">
            <wp:extent cx="47624" cy="38099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2"/>
        </w:rPr>
      </w:r>
      <w:r>
        <w:rPr>
          <w:rFonts w:ascii="Times New Roman"/>
          <w:color w:val="1F1F1F"/>
        </w:rPr>
        <w:tab/>
      </w:r>
      <w:r>
        <w:rPr>
          <w:color w:val="1F1F1F"/>
          <w:w w:val="105"/>
        </w:rPr>
        <w:t>Team mentorship</w:t>
      </w:r>
    </w:p>
    <w:p>
      <w:pPr>
        <w:pStyle w:val="BodyText"/>
        <w:tabs>
          <w:tab w:pos="657" w:val="left" w:leader="none"/>
        </w:tabs>
        <w:spacing w:line="206" w:lineRule="exact"/>
        <w:ind w:left="359"/>
      </w:pPr>
      <w:r>
        <w:rPr/>
        <w:drawing>
          <wp:inline distT="0" distB="0" distL="0" distR="0">
            <wp:extent cx="47624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</w:rPr>
        <w:t>Venture</w:t>
      </w:r>
      <w:r>
        <w:rPr>
          <w:color w:val="1F1F1F"/>
          <w:spacing w:val="-10"/>
        </w:rPr>
        <w:t> </w:t>
      </w:r>
      <w:r>
        <w:rPr>
          <w:color w:val="1F1F1F"/>
          <w:spacing w:val="-2"/>
        </w:rPr>
        <w:t>planning</w:t>
      </w:r>
    </w:p>
    <w:p>
      <w:pPr>
        <w:pStyle w:val="BodyText"/>
      </w:pPr>
    </w:p>
    <w:p>
      <w:pPr>
        <w:pStyle w:val="BodyText"/>
        <w:spacing w:before="50"/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C0C0C"/>
          <w:spacing w:val="-2"/>
          <w:sz w:val="28"/>
        </w:rPr>
        <w:t>CERTIFICATIONS</w:t>
      </w:r>
    </w:p>
    <w:p>
      <w:pPr>
        <w:pStyle w:val="BodyText"/>
        <w:tabs>
          <w:tab w:pos="657" w:val="left" w:leader="none"/>
        </w:tabs>
        <w:spacing w:line="218" w:lineRule="auto" w:before="192"/>
        <w:ind w:left="657" w:right="202" w:hanging="298"/>
      </w:pPr>
      <w:r>
        <w:rPr>
          <w:position w:val="-2"/>
        </w:rPr>
        <w:drawing>
          <wp:inline distT="0" distB="0" distL="0" distR="0">
            <wp:extent cx="47624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Business Development &amp; </w:t>
      </w:r>
      <w:r>
        <w:rPr>
          <w:color w:val="1F1F1F"/>
          <w:spacing w:val="-2"/>
          <w:w w:val="105"/>
        </w:rPr>
        <w:t>Strategy,</w:t>
      </w:r>
      <w:r>
        <w:rPr>
          <w:color w:val="1F1F1F"/>
          <w:spacing w:val="-12"/>
          <w:w w:val="105"/>
        </w:rPr>
        <w:t> </w:t>
      </w:r>
      <w:r>
        <w:rPr>
          <w:color w:val="1F1F1F"/>
          <w:spacing w:val="-2"/>
          <w:w w:val="105"/>
        </w:rPr>
        <w:t>Wharton</w:t>
      </w:r>
      <w:r>
        <w:rPr>
          <w:color w:val="1F1F1F"/>
          <w:spacing w:val="-11"/>
          <w:w w:val="105"/>
        </w:rPr>
        <w:t> </w:t>
      </w:r>
      <w:r>
        <w:rPr>
          <w:color w:val="1F1F1F"/>
          <w:spacing w:val="-2"/>
          <w:w w:val="105"/>
        </w:rPr>
        <w:t>Online,</w:t>
      </w:r>
      <w:r>
        <w:rPr>
          <w:color w:val="1F1F1F"/>
          <w:spacing w:val="-11"/>
          <w:w w:val="105"/>
        </w:rPr>
        <w:t> </w:t>
      </w:r>
      <w:r>
        <w:rPr>
          <w:color w:val="1F1F1F"/>
          <w:spacing w:val="-2"/>
          <w:w w:val="105"/>
        </w:rPr>
        <w:t>May </w:t>
      </w:r>
      <w:r>
        <w:rPr>
          <w:color w:val="1F1F1F"/>
          <w:spacing w:val="-4"/>
          <w:w w:val="105"/>
        </w:rPr>
        <w:t>2021</w:t>
      </w:r>
    </w:p>
    <w:p>
      <w:pPr>
        <w:spacing w:line="292" w:lineRule="auto" w:before="70"/>
        <w:ind w:left="155" w:right="145" w:firstLine="0"/>
        <w:jc w:val="center"/>
        <w:rPr>
          <w:sz w:val="20"/>
        </w:rPr>
      </w:pPr>
      <w:r>
        <w:rPr/>
        <w:br w:type="column"/>
      </w:r>
      <w:r>
        <w:rPr>
          <w:color w:val="1F1F1F"/>
          <w:w w:val="105"/>
          <w:sz w:val="20"/>
        </w:rPr>
        <w:t>Director of business development with 15 years of experience launching new revenue</w:t>
      </w:r>
      <w:r>
        <w:rPr>
          <w:color w:val="1F1F1F"/>
          <w:spacing w:val="40"/>
          <w:w w:val="105"/>
          <w:sz w:val="20"/>
        </w:rPr>
        <w:t> </w:t>
      </w:r>
      <w:r>
        <w:rPr>
          <w:color w:val="1F1F1F"/>
          <w:w w:val="105"/>
          <w:sz w:val="20"/>
        </w:rPr>
        <w:t>streams,</w:t>
      </w:r>
      <w:r>
        <w:rPr>
          <w:color w:val="1F1F1F"/>
          <w:spacing w:val="40"/>
          <w:w w:val="105"/>
          <w:sz w:val="20"/>
        </w:rPr>
        <w:t> </w:t>
      </w:r>
      <w:r>
        <w:rPr>
          <w:color w:val="1F1F1F"/>
          <w:w w:val="105"/>
          <w:sz w:val="20"/>
        </w:rPr>
        <w:t>expanding</w:t>
      </w:r>
      <w:r>
        <w:rPr>
          <w:color w:val="1F1F1F"/>
          <w:spacing w:val="40"/>
          <w:w w:val="105"/>
          <w:sz w:val="20"/>
        </w:rPr>
        <w:t> </w:t>
      </w:r>
      <w:r>
        <w:rPr>
          <w:color w:val="1F1F1F"/>
          <w:w w:val="105"/>
          <w:sz w:val="20"/>
        </w:rPr>
        <w:t>partner</w:t>
      </w:r>
      <w:r>
        <w:rPr>
          <w:color w:val="1F1F1F"/>
          <w:spacing w:val="40"/>
          <w:w w:val="105"/>
          <w:sz w:val="20"/>
        </w:rPr>
        <w:t> </w:t>
      </w:r>
      <w:r>
        <w:rPr>
          <w:color w:val="1F1F1F"/>
          <w:w w:val="105"/>
          <w:sz w:val="20"/>
        </w:rPr>
        <w:t>ecosystems,</w:t>
      </w:r>
      <w:r>
        <w:rPr>
          <w:color w:val="1F1F1F"/>
          <w:spacing w:val="40"/>
          <w:w w:val="105"/>
          <w:sz w:val="20"/>
        </w:rPr>
        <w:t> </w:t>
      </w:r>
      <w:r>
        <w:rPr>
          <w:color w:val="1F1F1F"/>
          <w:w w:val="105"/>
          <w:sz w:val="20"/>
        </w:rPr>
        <w:t>and</w:t>
      </w:r>
      <w:r>
        <w:rPr>
          <w:color w:val="1F1F1F"/>
          <w:spacing w:val="40"/>
          <w:w w:val="105"/>
          <w:sz w:val="20"/>
        </w:rPr>
        <w:t> </w:t>
      </w:r>
      <w:r>
        <w:rPr>
          <w:color w:val="1F1F1F"/>
          <w:w w:val="105"/>
          <w:sz w:val="20"/>
        </w:rPr>
        <w:t>developing multimillion-dollar</w:t>
      </w:r>
      <w:r>
        <w:rPr>
          <w:color w:val="1F1F1F"/>
          <w:spacing w:val="40"/>
          <w:w w:val="105"/>
          <w:sz w:val="20"/>
        </w:rPr>
        <w:t> </w:t>
      </w:r>
      <w:r>
        <w:rPr>
          <w:color w:val="1F1F1F"/>
          <w:w w:val="105"/>
          <w:sz w:val="20"/>
        </w:rPr>
        <w:t>contracts.</w:t>
      </w:r>
      <w:r>
        <w:rPr>
          <w:color w:val="1F1F1F"/>
          <w:spacing w:val="40"/>
          <w:w w:val="105"/>
          <w:sz w:val="20"/>
        </w:rPr>
        <w:t> </w:t>
      </w:r>
      <w:r>
        <w:rPr>
          <w:color w:val="1F1F1F"/>
          <w:w w:val="105"/>
          <w:sz w:val="20"/>
        </w:rPr>
        <w:t>Industry</w:t>
      </w:r>
      <w:r>
        <w:rPr>
          <w:color w:val="1F1F1F"/>
          <w:spacing w:val="40"/>
          <w:w w:val="105"/>
          <w:sz w:val="20"/>
        </w:rPr>
        <w:t> </w:t>
      </w:r>
      <w:r>
        <w:rPr>
          <w:color w:val="1F1F1F"/>
          <w:w w:val="105"/>
          <w:sz w:val="20"/>
        </w:rPr>
        <w:t>expertise</w:t>
      </w:r>
      <w:r>
        <w:rPr>
          <w:color w:val="1F1F1F"/>
          <w:spacing w:val="40"/>
          <w:w w:val="105"/>
          <w:sz w:val="20"/>
        </w:rPr>
        <w:t> </w:t>
      </w:r>
      <w:r>
        <w:rPr>
          <w:color w:val="1F1F1F"/>
          <w:w w:val="105"/>
          <w:sz w:val="20"/>
        </w:rPr>
        <w:t>in</w:t>
      </w:r>
      <w:r>
        <w:rPr>
          <w:color w:val="1F1F1F"/>
          <w:spacing w:val="40"/>
          <w:w w:val="105"/>
          <w:sz w:val="20"/>
        </w:rPr>
        <w:t> </w:t>
      </w:r>
      <w:r>
        <w:rPr>
          <w:color w:val="1F1F1F"/>
          <w:w w:val="105"/>
          <w:sz w:val="20"/>
        </w:rPr>
        <w:t>SaaS,</w:t>
      </w:r>
      <w:r>
        <w:rPr>
          <w:color w:val="1F1F1F"/>
          <w:spacing w:val="40"/>
          <w:w w:val="105"/>
          <w:sz w:val="20"/>
        </w:rPr>
        <w:t> </w:t>
      </w:r>
      <w:r>
        <w:rPr>
          <w:color w:val="1F1F1F"/>
          <w:w w:val="105"/>
          <w:sz w:val="20"/>
        </w:rPr>
        <w:t>financial</w:t>
      </w:r>
      <w:r>
        <w:rPr>
          <w:color w:val="1F1F1F"/>
          <w:spacing w:val="40"/>
          <w:w w:val="105"/>
          <w:sz w:val="20"/>
        </w:rPr>
        <w:t> </w:t>
      </w:r>
      <w:r>
        <w:rPr>
          <w:color w:val="1F1F1F"/>
          <w:w w:val="105"/>
          <w:sz w:val="20"/>
        </w:rPr>
        <w:t>services, and health tech.</w:t>
      </w:r>
    </w:p>
    <w:p>
      <w:pPr>
        <w:pStyle w:val="BodyText"/>
        <w:spacing w:before="1"/>
        <w:rPr>
          <w:sz w:val="17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140238</wp:posOffset>
                </wp:positionV>
                <wp:extent cx="4629150" cy="9525"/>
                <wp:effectExtent l="0" t="0" r="0" b="0"/>
                <wp:wrapTopAndBottom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4629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9525">
                              <a:moveTo>
                                <a:pt x="4629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1.042435pt;width:364.499971pt;height:.75pt;mso-position-horizontal-relative:page;mso-position-vertical-relative:paragraph;z-index:-15728640;mso-wrap-distance-left:0;mso-wrap-distance-right:0" id="docshape11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82"/>
        <w:rPr>
          <w:sz w:val="20"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C0C0C"/>
          <w:spacing w:val="-11"/>
          <w:sz w:val="28"/>
        </w:rPr>
        <w:t>PROFESSIONAL</w:t>
      </w:r>
      <w:r>
        <w:rPr>
          <w:b/>
          <w:color w:val="0C0C0C"/>
          <w:spacing w:val="3"/>
          <w:sz w:val="28"/>
        </w:rPr>
        <w:t> </w:t>
      </w:r>
      <w:r>
        <w:rPr>
          <w:b/>
          <w:color w:val="0C0C0C"/>
          <w:spacing w:val="-2"/>
          <w:sz w:val="28"/>
        </w:rPr>
        <w:t>EXPERIENCE</w:t>
      </w:r>
    </w:p>
    <w:p>
      <w:pPr>
        <w:spacing w:before="203"/>
        <w:ind w:left="100" w:right="0" w:firstLine="0"/>
        <w:jc w:val="left"/>
        <w:rPr>
          <w:sz w:val="20"/>
        </w:rPr>
      </w:pPr>
      <w:r>
        <w:rPr>
          <w:color w:val="1F1F1F"/>
          <w:sz w:val="20"/>
        </w:rPr>
        <w:t>Director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Business</w:t>
      </w:r>
      <w:r>
        <w:rPr>
          <w:color w:val="1F1F1F"/>
          <w:spacing w:val="7"/>
          <w:sz w:val="20"/>
        </w:rPr>
        <w:t> </w:t>
      </w:r>
      <w:r>
        <w:rPr>
          <w:color w:val="1F1F1F"/>
          <w:spacing w:val="-2"/>
          <w:sz w:val="20"/>
        </w:rPr>
        <w:t>Development</w:t>
      </w:r>
    </w:p>
    <w:p>
      <w:pPr>
        <w:spacing w:before="115"/>
        <w:ind w:left="100" w:right="0" w:firstLine="0"/>
        <w:jc w:val="left"/>
        <w:rPr>
          <w:sz w:val="20"/>
        </w:rPr>
      </w:pPr>
      <w:r>
        <w:rPr>
          <w:sz w:val="20"/>
        </w:rPr>
        <w:t>NovaEdge</w:t>
      </w:r>
      <w:r>
        <w:rPr>
          <w:spacing w:val="4"/>
          <w:sz w:val="20"/>
        </w:rPr>
        <w:t> </w:t>
      </w:r>
      <w:r>
        <w:rPr>
          <w:sz w:val="20"/>
        </w:rPr>
        <w:t>Technologies,</w:t>
      </w:r>
      <w:r>
        <w:rPr>
          <w:spacing w:val="5"/>
          <w:sz w:val="20"/>
        </w:rPr>
        <w:t> </w:t>
      </w:r>
      <w:r>
        <w:rPr>
          <w:sz w:val="20"/>
        </w:rPr>
        <w:t>Philadelphia,</w:t>
      </w:r>
      <w:r>
        <w:rPr>
          <w:spacing w:val="4"/>
          <w:sz w:val="20"/>
        </w:rPr>
        <w:t> </w:t>
      </w:r>
      <w:r>
        <w:rPr>
          <w:sz w:val="20"/>
        </w:rPr>
        <w:t>PA</w:t>
      </w:r>
      <w:r>
        <w:rPr>
          <w:spacing w:val="5"/>
          <w:sz w:val="20"/>
        </w:rPr>
        <w:t> </w:t>
      </w:r>
      <w:r>
        <w:rPr>
          <w:sz w:val="20"/>
        </w:rPr>
        <w:t>|</w:t>
      </w:r>
      <w:r>
        <w:rPr>
          <w:spacing w:val="4"/>
          <w:sz w:val="20"/>
        </w:rPr>
        <w:t> </w:t>
      </w:r>
      <w:r>
        <w:rPr>
          <w:sz w:val="20"/>
        </w:rPr>
        <w:t>June</w:t>
      </w:r>
      <w:r>
        <w:rPr>
          <w:spacing w:val="5"/>
          <w:sz w:val="20"/>
        </w:rPr>
        <w:t> </w:t>
      </w:r>
      <w:r>
        <w:rPr>
          <w:sz w:val="20"/>
        </w:rPr>
        <w:t>2016</w:t>
      </w:r>
      <w:r>
        <w:rPr>
          <w:spacing w:val="5"/>
          <w:sz w:val="20"/>
        </w:rPr>
        <w:t> </w:t>
      </w:r>
      <w:r>
        <w:rPr>
          <w:sz w:val="20"/>
        </w:rPr>
        <w:t>-</w:t>
      </w:r>
      <w:r>
        <w:rPr>
          <w:spacing w:val="4"/>
          <w:sz w:val="20"/>
        </w:rPr>
        <w:t> </w:t>
      </w:r>
      <w:r>
        <w:rPr>
          <w:spacing w:val="-2"/>
          <w:sz w:val="20"/>
        </w:rPr>
        <w:t>Present</w:t>
      </w:r>
    </w:p>
    <w:p>
      <w:pPr>
        <w:pStyle w:val="BodyText"/>
        <w:tabs>
          <w:tab w:pos="936" w:val="left" w:leader="none"/>
        </w:tabs>
        <w:spacing w:line="295" w:lineRule="auto" w:before="149"/>
        <w:ind w:left="936" w:right="791" w:hanging="302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color w:val="1F1F1F"/>
          <w:w w:val="105"/>
        </w:rPr>
        <w:t>Closed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$19M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in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new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enterprise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contracts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secured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ﬁve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Fortune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100 accounts over a six-year period</w:t>
      </w:r>
    </w:p>
    <w:p>
      <w:pPr>
        <w:pStyle w:val="BodyText"/>
        <w:tabs>
          <w:tab w:pos="936" w:val="left" w:leader="none"/>
        </w:tabs>
        <w:spacing w:line="295" w:lineRule="auto" w:before="91"/>
        <w:ind w:left="936" w:right="281" w:hanging="302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color w:val="1F1F1F"/>
          <w:w w:val="105"/>
        </w:rPr>
        <w:t>Identiﬁed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strategic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acquisition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targets,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resulting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in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a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joint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venture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that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opened up two new product lines</w:t>
      </w:r>
    </w:p>
    <w:p>
      <w:pPr>
        <w:pStyle w:val="BodyText"/>
        <w:tabs>
          <w:tab w:pos="936" w:val="left" w:leader="none"/>
        </w:tabs>
        <w:spacing w:line="295" w:lineRule="auto" w:before="91"/>
        <w:ind w:left="936" w:right="161" w:hanging="302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Collaborated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with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marketing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product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to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create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tailored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go-to-market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plans, increasing win rates by 17%</w:t>
      </w:r>
    </w:p>
    <w:p>
      <w:pPr>
        <w:pStyle w:val="BodyText"/>
        <w:tabs>
          <w:tab w:pos="936" w:val="left" w:leader="none"/>
        </w:tabs>
        <w:spacing w:before="90"/>
        <w:ind w:left="63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color w:val="1F1F1F"/>
          <w:spacing w:val="-2"/>
          <w:w w:val="105"/>
        </w:rPr>
        <w:t>Mentored</w:t>
      </w:r>
      <w:r>
        <w:rPr>
          <w:color w:val="1F1F1F"/>
          <w:spacing w:val="-5"/>
          <w:w w:val="105"/>
        </w:rPr>
        <w:t> </w:t>
      </w:r>
      <w:r>
        <w:rPr>
          <w:color w:val="1F1F1F"/>
          <w:spacing w:val="-2"/>
          <w:w w:val="105"/>
        </w:rPr>
        <w:t>ﬁve team</w:t>
      </w:r>
      <w:r>
        <w:rPr>
          <w:color w:val="1F1F1F"/>
          <w:spacing w:val="-3"/>
          <w:w w:val="105"/>
        </w:rPr>
        <w:t> </w:t>
      </w:r>
      <w:r>
        <w:rPr>
          <w:color w:val="1F1F1F"/>
          <w:spacing w:val="-2"/>
          <w:w w:val="105"/>
        </w:rPr>
        <w:t>members who were</w:t>
      </w:r>
      <w:r>
        <w:rPr>
          <w:color w:val="1F1F1F"/>
          <w:spacing w:val="-3"/>
          <w:w w:val="105"/>
        </w:rPr>
        <w:t> </w:t>
      </w:r>
      <w:r>
        <w:rPr>
          <w:color w:val="1F1F1F"/>
          <w:spacing w:val="-2"/>
          <w:w w:val="105"/>
        </w:rPr>
        <w:t>later promoted</w:t>
      </w:r>
      <w:r>
        <w:rPr>
          <w:color w:val="1F1F1F"/>
          <w:spacing w:val="-3"/>
          <w:w w:val="105"/>
        </w:rPr>
        <w:t> </w:t>
      </w:r>
      <w:r>
        <w:rPr>
          <w:color w:val="1F1F1F"/>
          <w:spacing w:val="-2"/>
          <w:w w:val="105"/>
        </w:rPr>
        <w:t>into manager-level roles</w:t>
      </w:r>
    </w:p>
    <w:p>
      <w:pPr>
        <w:pStyle w:val="BodyText"/>
        <w:spacing w:before="18"/>
      </w:pPr>
    </w:p>
    <w:p>
      <w:pPr>
        <w:spacing w:before="0"/>
        <w:ind w:left="100" w:right="0" w:firstLine="0"/>
        <w:jc w:val="left"/>
        <w:rPr>
          <w:sz w:val="20"/>
        </w:rPr>
      </w:pPr>
      <w:r>
        <w:rPr>
          <w:color w:val="1F1F1F"/>
          <w:sz w:val="20"/>
        </w:rPr>
        <w:t>Business</w:t>
      </w:r>
      <w:r>
        <w:rPr>
          <w:color w:val="1F1F1F"/>
          <w:spacing w:val="12"/>
          <w:sz w:val="20"/>
        </w:rPr>
        <w:t> </w:t>
      </w:r>
      <w:r>
        <w:rPr>
          <w:color w:val="1F1F1F"/>
          <w:sz w:val="20"/>
        </w:rPr>
        <w:t>Development</w:t>
      </w:r>
      <w:r>
        <w:rPr>
          <w:color w:val="1F1F1F"/>
          <w:spacing w:val="12"/>
          <w:sz w:val="20"/>
        </w:rPr>
        <w:t> </w:t>
      </w:r>
      <w:r>
        <w:rPr>
          <w:color w:val="1F1F1F"/>
          <w:spacing w:val="-2"/>
          <w:sz w:val="20"/>
        </w:rPr>
        <w:t>Manager</w:t>
      </w:r>
    </w:p>
    <w:p>
      <w:pPr>
        <w:spacing w:before="115"/>
        <w:ind w:left="100" w:right="0" w:firstLine="0"/>
        <w:jc w:val="left"/>
        <w:rPr>
          <w:sz w:val="20"/>
        </w:rPr>
      </w:pPr>
      <w:r>
        <w:rPr>
          <w:sz w:val="20"/>
        </w:rPr>
        <w:t>Beacon</w:t>
      </w:r>
      <w:r>
        <w:rPr>
          <w:spacing w:val="6"/>
          <w:sz w:val="20"/>
        </w:rPr>
        <w:t> </w:t>
      </w:r>
      <w:r>
        <w:rPr>
          <w:sz w:val="20"/>
        </w:rPr>
        <w:t>Analytics,</w:t>
      </w:r>
      <w:r>
        <w:rPr>
          <w:spacing w:val="6"/>
          <w:sz w:val="20"/>
        </w:rPr>
        <w:t> </w:t>
      </w:r>
      <w:r>
        <w:rPr>
          <w:sz w:val="20"/>
        </w:rPr>
        <w:t>Philadelphia,</w:t>
      </w:r>
      <w:r>
        <w:rPr>
          <w:spacing w:val="6"/>
          <w:sz w:val="20"/>
        </w:rPr>
        <w:t> </w:t>
      </w:r>
      <w:r>
        <w:rPr>
          <w:sz w:val="20"/>
        </w:rPr>
        <w:t>PA</w:t>
      </w:r>
      <w:r>
        <w:rPr>
          <w:spacing w:val="7"/>
          <w:sz w:val="20"/>
        </w:rPr>
        <w:t> </w:t>
      </w:r>
      <w:r>
        <w:rPr>
          <w:sz w:val="20"/>
        </w:rPr>
        <w:t>|</w:t>
      </w:r>
      <w:r>
        <w:rPr>
          <w:spacing w:val="6"/>
          <w:sz w:val="20"/>
        </w:rPr>
        <w:t> </w:t>
      </w:r>
      <w:r>
        <w:rPr>
          <w:sz w:val="20"/>
        </w:rPr>
        <w:t>July</w:t>
      </w:r>
      <w:r>
        <w:rPr>
          <w:spacing w:val="6"/>
          <w:sz w:val="20"/>
        </w:rPr>
        <w:t> </w:t>
      </w:r>
      <w:r>
        <w:rPr>
          <w:sz w:val="20"/>
        </w:rPr>
        <w:t>2010</w:t>
      </w:r>
      <w:r>
        <w:rPr>
          <w:spacing w:val="6"/>
          <w:sz w:val="20"/>
        </w:rPr>
        <w:t> </w:t>
      </w:r>
      <w:r>
        <w:rPr>
          <w:sz w:val="20"/>
        </w:rPr>
        <w:t>-</w:t>
      </w:r>
      <w:r>
        <w:rPr>
          <w:spacing w:val="7"/>
          <w:sz w:val="20"/>
        </w:rPr>
        <w:t> </w:t>
      </w:r>
      <w:r>
        <w:rPr>
          <w:sz w:val="20"/>
        </w:rPr>
        <w:t>May</w:t>
      </w:r>
      <w:r>
        <w:rPr>
          <w:spacing w:val="6"/>
          <w:sz w:val="20"/>
        </w:rPr>
        <w:t> </w:t>
      </w:r>
      <w:r>
        <w:rPr>
          <w:spacing w:val="-4"/>
          <w:sz w:val="20"/>
        </w:rPr>
        <w:t>2016</w:t>
      </w:r>
    </w:p>
    <w:p>
      <w:pPr>
        <w:pStyle w:val="BodyText"/>
        <w:tabs>
          <w:tab w:pos="936" w:val="left" w:leader="none"/>
        </w:tabs>
        <w:spacing w:line="295" w:lineRule="auto" w:before="148"/>
        <w:ind w:left="936" w:right="115" w:hanging="302"/>
      </w:pPr>
      <w:r>
        <w:rPr/>
        <w:drawing>
          <wp:inline distT="0" distB="0" distL="0" distR="0">
            <wp:extent cx="47624" cy="47624"/>
            <wp:effectExtent l="0" t="0" r="0" b="0"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Built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channel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sales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relationships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that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accounted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for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38%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of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total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new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revenue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in </w:t>
      </w:r>
      <w:r>
        <w:rPr>
          <w:color w:val="1F1F1F"/>
          <w:spacing w:val="-4"/>
          <w:w w:val="105"/>
        </w:rPr>
        <w:t>2015</w:t>
      </w:r>
    </w:p>
    <w:p>
      <w:pPr>
        <w:pStyle w:val="BodyText"/>
        <w:tabs>
          <w:tab w:pos="936" w:val="left" w:leader="none"/>
        </w:tabs>
        <w:spacing w:line="295" w:lineRule="auto" w:before="91"/>
        <w:ind w:left="936" w:right="843" w:hanging="302"/>
      </w:pPr>
      <w:r>
        <w:rPr/>
        <w:drawing>
          <wp:inline distT="0" distB="0" distL="0" distR="0">
            <wp:extent cx="47624" cy="47624"/>
            <wp:effectExtent l="0" t="0" r="0" b="0"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Introduced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partner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tiering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system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to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prioritize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high-value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accounts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and streamline resources</w:t>
      </w:r>
    </w:p>
    <w:p>
      <w:pPr>
        <w:pStyle w:val="BodyText"/>
      </w:pPr>
    </w:p>
    <w:p>
      <w:pPr>
        <w:pStyle w:val="BodyText"/>
        <w:spacing w:before="3"/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C0C0C"/>
          <w:spacing w:val="-2"/>
          <w:sz w:val="28"/>
        </w:rPr>
        <w:t>EDUCATION</w:t>
      </w:r>
    </w:p>
    <w:p>
      <w:pPr>
        <w:spacing w:before="203"/>
        <w:ind w:left="100" w:right="0" w:firstLine="0"/>
        <w:jc w:val="left"/>
        <w:rPr>
          <w:sz w:val="20"/>
        </w:rPr>
      </w:pPr>
      <w:r>
        <w:rPr>
          <w:color w:val="1F1F1F"/>
          <w:sz w:val="20"/>
        </w:rPr>
        <w:t>Bachelor</w:t>
      </w:r>
      <w:r>
        <w:rPr>
          <w:color w:val="1F1F1F"/>
          <w:spacing w:val="5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-7"/>
          <w:sz w:val="20"/>
        </w:rPr>
        <w:t> </w:t>
      </w:r>
      <w:r>
        <w:rPr>
          <w:color w:val="1F1F1F"/>
          <w:sz w:val="20"/>
        </w:rPr>
        <w:t>Arts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(B.A.)</w:t>
      </w:r>
      <w:r>
        <w:rPr>
          <w:color w:val="1F1F1F"/>
          <w:spacing w:val="5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6"/>
          <w:sz w:val="20"/>
        </w:rPr>
        <w:t> </w:t>
      </w:r>
      <w:r>
        <w:rPr>
          <w:color w:val="1F1F1F"/>
          <w:spacing w:val="-2"/>
          <w:sz w:val="20"/>
        </w:rPr>
        <w:t>Economics</w:t>
      </w:r>
    </w:p>
    <w:p>
      <w:pPr>
        <w:spacing w:before="115"/>
        <w:ind w:left="100" w:right="0" w:firstLine="0"/>
        <w:jc w:val="left"/>
        <w:rPr>
          <w:sz w:val="20"/>
        </w:rPr>
      </w:pPr>
      <w:r>
        <w:rPr>
          <w:sz w:val="20"/>
        </w:rPr>
        <w:t>Temple</w:t>
      </w:r>
      <w:r>
        <w:rPr>
          <w:spacing w:val="-4"/>
          <w:sz w:val="20"/>
        </w:rPr>
        <w:t> </w:t>
      </w:r>
      <w:r>
        <w:rPr>
          <w:sz w:val="20"/>
        </w:rPr>
        <w:t>University,</w:t>
      </w:r>
      <w:r>
        <w:rPr>
          <w:spacing w:val="-3"/>
          <w:sz w:val="20"/>
        </w:rPr>
        <w:t> </w:t>
      </w:r>
      <w:r>
        <w:rPr>
          <w:sz w:val="20"/>
        </w:rPr>
        <w:t>Philadelphia,</w:t>
      </w:r>
      <w:r>
        <w:rPr>
          <w:spacing w:val="-3"/>
          <w:sz w:val="20"/>
        </w:rPr>
        <w:t> </w:t>
      </w:r>
      <w:r>
        <w:rPr>
          <w:sz w:val="20"/>
        </w:rPr>
        <w:t>PA</w:t>
      </w:r>
      <w:r>
        <w:rPr>
          <w:spacing w:val="-4"/>
          <w:sz w:val="20"/>
        </w:rPr>
        <w:t> </w:t>
      </w:r>
      <w:r>
        <w:rPr>
          <w:sz w:val="20"/>
        </w:rPr>
        <w:t>|</w:t>
      </w:r>
      <w:r>
        <w:rPr>
          <w:spacing w:val="-3"/>
          <w:sz w:val="20"/>
        </w:rPr>
        <w:t> </w:t>
      </w:r>
      <w:r>
        <w:rPr>
          <w:sz w:val="20"/>
        </w:rPr>
        <w:t>May</w:t>
      </w:r>
      <w:r>
        <w:rPr>
          <w:spacing w:val="-3"/>
          <w:sz w:val="20"/>
        </w:rPr>
        <w:t> </w:t>
      </w:r>
      <w:r>
        <w:rPr>
          <w:spacing w:val="-4"/>
          <w:sz w:val="20"/>
        </w:rPr>
        <w:t>2010</w:t>
      </w:r>
    </w:p>
    <w:sectPr>
      <w:type w:val="continuous"/>
      <w:pgSz w:w="11920" w:h="16860"/>
      <w:pgMar w:top="0" w:bottom="0" w:left="180" w:right="260"/>
      <w:cols w:num="2" w:equalWidth="0">
        <w:col w:w="3380" w:space="470"/>
        <w:col w:w="763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3955" w:right="18"/>
      <w:jc w:val="center"/>
    </w:pPr>
    <w:rPr>
      <w:rFonts w:ascii="Arial" w:hAnsi="Arial" w:eastAsia="Arial" w:cs="Arial"/>
      <w:b/>
      <w:bCs/>
      <w:sz w:val="96"/>
      <w:szCs w:val="9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jerome.bryant@example.com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2025-12-05T16:10:15Z</dcterms:created>
  <dcterms:modified xsi:type="dcterms:W3CDTF">2025-12-05T16:10:15Z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2025-12-05T00:00:00Z</vt:filetime>
  </property>
  <property fmtid="{D5CDD505-2E9C-101B-9397-08002B2CF9AE}" pid="5" name="Producer">
    <vt:lpwstr>Skia/PDF m121</vt:lpwstr>
  </property>
</Properties>
</file>