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546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FR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30176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546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FR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Fatima</w:t>
      </w:r>
      <w:r>
        <w:rPr>
          <w:b/>
          <w:color w:val="FFFFFF"/>
          <w:spacing w:val="72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Rahman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Power</w:t>
      </w:r>
      <w:r>
        <w:rPr>
          <w:b/>
          <w:color w:val="FFFFFF"/>
          <w:spacing w:val="-4"/>
          <w:sz w:val="29"/>
        </w:rPr>
        <w:t> </w:t>
      </w:r>
      <w:r>
        <w:rPr>
          <w:b/>
          <w:color w:val="FFFFFF"/>
          <w:sz w:val="29"/>
        </w:rPr>
        <w:t>system</w:t>
      </w:r>
      <w:r>
        <w:rPr>
          <w:b/>
          <w:color w:val="FFFFFF"/>
          <w:spacing w:val="-3"/>
          <w:sz w:val="29"/>
        </w:rPr>
        <w:t> </w:t>
      </w:r>
      <w:r>
        <w:rPr>
          <w:b/>
          <w:color w:val="FFFFFF"/>
          <w:spacing w:val="-2"/>
          <w:sz w:val="29"/>
        </w:rPr>
        <w:t>engineer</w:t>
      </w:r>
    </w:p>
    <w:p>
      <w:pPr>
        <w:spacing w:line="273" w:lineRule="auto" w:before="179"/>
        <w:ind w:left="3987" w:right="967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Power system engineer skilled in electrical modeling and energy distribution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Electrical engineer with eight years of experience in power system design, grid stability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analysis, and substation engineering. Proficient in load flow studies, protection schemes,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and renewable integration.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32448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54992pt;width:393.45pt;height:27pt;mso-position-horizontal-relative:page;mso-position-vertical-relative:paragraph;z-index:15729152" id="docshapegroup2" coordorigin="4050,51" coordsize="7869,540">
                <v:rect style="position:absolute;left:4500;top:51;width:7419;height:540" id="docshape3" filled="true" fillcolor="#8e6700" stroked="false">
                  <v:fill type="solid"/>
                </v:rect>
                <v:rect style="position:absolute;left:4050;top:51;width:450;height:540" id="docshape4" filled="true" fillcolor="#c18f00" stroked="false">
                  <v:fill type="solid"/>
                </v:rect>
                <v:shape style="position:absolute;left:4050;top:51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5"/>
        <w:ind w:left="1011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8"/>
        <w:ind w:left="1011"/>
      </w:pPr>
      <w:r>
        <w:rPr/>
        <w:br w:type="column"/>
      </w:r>
      <w:r>
        <w:rPr/>
        <w:t>POWER</w:t>
      </w:r>
      <w:r>
        <w:rPr>
          <w:spacing w:val="14"/>
        </w:rPr>
        <w:t> </w:t>
      </w:r>
      <w:r>
        <w:rPr/>
        <w:t>SYSTEMS</w:t>
      </w:r>
      <w:r>
        <w:rPr>
          <w:spacing w:val="14"/>
        </w:rPr>
        <w:t> </w:t>
      </w:r>
      <w:r>
        <w:rPr/>
        <w:t>ENGINEER</w:t>
      </w:r>
      <w:r>
        <w:rPr>
          <w:spacing w:val="59"/>
          <w:w w:val="150"/>
        </w:rPr>
        <w:t> </w:t>
      </w:r>
      <w:r>
        <w:rPr>
          <w:position w:val="2"/>
        </w:rPr>
        <w:t>|</w:t>
      </w:r>
      <w:r>
        <w:rPr>
          <w:spacing w:val="19"/>
          <w:position w:val="2"/>
        </w:rPr>
        <w:t> </w:t>
      </w:r>
      <w:r>
        <w:rPr/>
        <w:t>LONEGRID</w:t>
      </w:r>
      <w:r>
        <w:rPr>
          <w:spacing w:val="14"/>
        </w:rPr>
        <w:t> </w:t>
      </w:r>
      <w:r>
        <w:rPr/>
        <w:t>ENGINEERING</w:t>
      </w:r>
      <w:r>
        <w:rPr>
          <w:spacing w:val="14"/>
        </w:rPr>
        <w:t> </w:t>
      </w:r>
      <w:r>
        <w:rPr/>
        <w:t>,</w:t>
      </w:r>
      <w:r>
        <w:rPr>
          <w:spacing w:val="14"/>
        </w:rPr>
        <w:t> </w:t>
      </w:r>
      <w:r>
        <w:rPr/>
        <w:t>DALLAS,</w:t>
      </w:r>
      <w:r>
        <w:rPr>
          <w:spacing w:val="10"/>
        </w:rPr>
        <w:t> </w:t>
      </w:r>
      <w:r>
        <w:rPr>
          <w:spacing w:val="-5"/>
        </w:rPr>
        <w:t>TX</w:t>
      </w:r>
    </w:p>
    <w:p>
      <w:pPr>
        <w:pStyle w:val="BodyText"/>
        <w:spacing w:before="25"/>
        <w:ind w:left="1011"/>
      </w:pPr>
      <w:r>
        <w:rPr/>
        <w:t>MARCH</w:t>
      </w:r>
      <w:r>
        <w:rPr>
          <w:spacing w:val="3"/>
        </w:rPr>
        <w:t> </w:t>
      </w:r>
      <w:r>
        <w:rPr/>
        <w:t>2020</w:t>
      </w:r>
      <w:r>
        <w:rPr>
          <w:spacing w:val="3"/>
        </w:rPr>
        <w:t> </w:t>
      </w:r>
      <w:r>
        <w:rPr/>
        <w:t>–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2323" w:space="783"/>
            <w:col w:w="8654"/>
          </w:cols>
        </w:sectPr>
      </w:pPr>
    </w:p>
    <w:p>
      <w:pPr>
        <w:pStyle w:val="BodyText"/>
        <w:spacing w:line="679" w:lineRule="auto" w:before="108"/>
        <w:ind w:left="1011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Dallas, TX</w:t>
      </w:r>
    </w:p>
    <w:p>
      <w:pPr>
        <w:pStyle w:val="Heading1"/>
        <w:spacing w:before="56"/>
      </w:pPr>
      <w:r>
        <w:rPr>
          <w:color w:val="0C0C0C"/>
          <w:spacing w:val="-2"/>
        </w:rPr>
        <w:t>Key</w:t>
      </w:r>
      <w:r>
        <w:rPr>
          <w:color w:val="0C0C0C"/>
          <w:spacing w:val="-16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189" w:after="0"/>
        <w:ind w:left="656" w:right="0" w:hanging="296"/>
        <w:jc w:val="left"/>
        <w:rPr>
          <w:sz w:val="18"/>
        </w:rPr>
      </w:pPr>
      <w:r>
        <w:rPr>
          <w:sz w:val="18"/>
        </w:rPr>
        <w:t>ETAP</w:t>
      </w:r>
      <w:r>
        <w:rPr>
          <w:spacing w:val="-10"/>
          <w:sz w:val="18"/>
        </w:rPr>
        <w:t> </w:t>
      </w:r>
      <w:r>
        <w:rPr>
          <w:sz w:val="18"/>
        </w:rPr>
        <w:t>and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PSCAD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Load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ﬂow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fault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Power distribution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Relay </w:t>
      </w:r>
      <w:r>
        <w:rPr>
          <w:spacing w:val="-2"/>
          <w:sz w:val="18"/>
        </w:rPr>
        <w:t>protection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SCADA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interface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Substation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156" w:after="0"/>
        <w:ind w:left="638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Modeled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load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growth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utility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using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ETAP,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optimizing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transformer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capacity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30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Contributed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substation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kV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upgrade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protection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settings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ﬁeld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relay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misoperations</w:t>
      </w:r>
    </w:p>
    <w:p>
      <w:pPr>
        <w:pStyle w:val="BodyText"/>
        <w:spacing w:before="111"/>
      </w:pPr>
    </w:p>
    <w:p>
      <w:pPr>
        <w:pStyle w:val="BodyText"/>
        <w:spacing w:before="1"/>
        <w:ind w:left="100"/>
      </w:pPr>
      <w:r>
        <w:rPr>
          <w:spacing w:val="-2"/>
          <w:w w:val="105"/>
        </w:rPr>
        <w:t>ELECTRICAL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41"/>
          <w:w w:val="105"/>
        </w:rPr>
        <w:t> </w:t>
      </w:r>
      <w:r>
        <w:rPr>
          <w:spacing w:val="-2"/>
          <w:w w:val="105"/>
          <w:position w:val="2"/>
        </w:rPr>
        <w:t>|</w:t>
      </w:r>
      <w:r>
        <w:rPr>
          <w:spacing w:val="-3"/>
          <w:w w:val="105"/>
          <w:position w:val="2"/>
        </w:rPr>
        <w:t> </w:t>
      </w:r>
      <w:r>
        <w:rPr>
          <w:spacing w:val="-2"/>
          <w:w w:val="105"/>
        </w:rPr>
        <w:t>APEX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UTILITIES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DALLAS,</w:t>
      </w:r>
      <w:r>
        <w:rPr>
          <w:spacing w:val="-10"/>
          <w:w w:val="105"/>
        </w:rPr>
        <w:t> </w:t>
      </w:r>
      <w:r>
        <w:rPr>
          <w:spacing w:val="-7"/>
          <w:w w:val="105"/>
        </w:rPr>
        <w:t>TX</w:t>
      </w:r>
    </w:p>
    <w:p>
      <w:pPr>
        <w:pStyle w:val="BodyText"/>
        <w:spacing w:before="24"/>
        <w:ind w:left="100"/>
      </w:pPr>
      <w:r>
        <w:rPr/>
        <w:t>JUNE</w:t>
      </w:r>
      <w:r>
        <w:rPr>
          <w:spacing w:val="2"/>
        </w:rPr>
        <w:t> </w:t>
      </w:r>
      <w:r>
        <w:rPr/>
        <w:t>2017</w:t>
      </w:r>
      <w:r>
        <w:rPr>
          <w:spacing w:val="3"/>
        </w:rPr>
        <w:t> </w:t>
      </w:r>
      <w:r>
        <w:rPr/>
        <w:t>–</w:t>
      </w:r>
      <w:r>
        <w:rPr>
          <w:spacing w:val="3"/>
        </w:rPr>
        <w:t> </w:t>
      </w:r>
      <w:r>
        <w:rPr/>
        <w:t>MARCH</w:t>
      </w:r>
      <w:r>
        <w:rPr>
          <w:spacing w:val="2"/>
        </w:rPr>
        <w:t> </w:t>
      </w:r>
      <w:r>
        <w:rPr>
          <w:spacing w:val="-4"/>
        </w:rPr>
        <w:t>2020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36" w:lineRule="exact" w:before="171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short-circuit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arc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ﬂash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studies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grid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23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Reviewed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approved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relay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settings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substations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0" w:after="0"/>
        <w:ind w:left="63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316250</wp:posOffset>
                </wp:positionV>
                <wp:extent cx="4996815" cy="35242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996815" cy="352425"/>
                          <a:chExt cx="4996815" cy="3524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85749" y="0"/>
                            <a:ext cx="47110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52425">
                                <a:moveTo>
                                  <a:pt x="0" y="352424"/>
                                </a:moveTo>
                                <a:lnTo>
                                  <a:pt x="4710683" y="35242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57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52425">
                                <a:moveTo>
                                  <a:pt x="2857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499681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15"/>
                                  <w:sz w:val="31"/>
                                </w:rPr>
                                <w:t>Certifcations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4.90163pt;width:393.45pt;height:27.75pt;mso-position-horizontal-relative:page;mso-position-vertical-relative:paragraph;z-index:15729664" id="docshapegroup6" coordorigin="4050,498" coordsize="7869,555">
                <v:rect style="position:absolute;left:4500;top:498;width:7419;height:555" id="docshape7" filled="true" fillcolor="#8e6700" stroked="false">
                  <v:fill type="solid"/>
                </v:rect>
                <v:rect style="position:absolute;left:4050;top:498;width:450;height:555" id="docshape8" filled="true" fillcolor="#c18f00" stroked="false">
                  <v:fill type="solid"/>
                </v:rect>
                <v:shape style="position:absolute;left:4050;top:498;width:7869;height:555" type="#_x0000_t202" id="docshape9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15"/>
                            <w:sz w:val="31"/>
                          </w:rPr>
                          <w:t>Certifcations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Supported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renewable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interconnections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grids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3002" w:space="1015"/>
            <w:col w:w="7743"/>
          </w:cols>
        </w:sectPr>
      </w:pPr>
    </w:p>
    <w:p>
      <w:pPr>
        <w:pStyle w:val="Heading1"/>
        <w:spacing w:before="208"/>
      </w:pPr>
      <w:r>
        <w:rPr>
          <w:color w:val="0C0C0C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240" w:lineRule="auto" w:before="93" w:after="0"/>
        <w:ind w:left="39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Professional</w:t>
      </w:r>
      <w:r>
        <w:rPr>
          <w:spacing w:val="3"/>
          <w:sz w:val="18"/>
        </w:rPr>
        <w:t> </w:t>
      </w:r>
      <w:r>
        <w:rPr>
          <w:sz w:val="18"/>
        </w:rPr>
        <w:t>Engineer</w:t>
      </w:r>
      <w:r>
        <w:rPr>
          <w:spacing w:val="4"/>
          <w:sz w:val="18"/>
        </w:rPr>
        <w:t> </w:t>
      </w:r>
      <w:r>
        <w:rPr>
          <w:sz w:val="18"/>
        </w:rPr>
        <w:t>(PE),</w:t>
      </w:r>
      <w:r>
        <w:rPr>
          <w:spacing w:val="3"/>
          <w:sz w:val="18"/>
        </w:rPr>
        <w:t> </w:t>
      </w:r>
      <w:r>
        <w:rPr>
          <w:sz w:val="18"/>
        </w:rPr>
        <w:t>Electrical</w:t>
      </w:r>
      <w:r>
        <w:rPr>
          <w:spacing w:val="4"/>
          <w:sz w:val="18"/>
        </w:rPr>
        <w:t> </w:t>
      </w:r>
      <w:r>
        <w:rPr>
          <w:sz w:val="18"/>
        </w:rPr>
        <w:t>,</w:t>
      </w:r>
      <w:r>
        <w:rPr>
          <w:spacing w:val="3"/>
          <w:sz w:val="18"/>
        </w:rPr>
        <w:t> </w:t>
      </w:r>
      <w:r>
        <w:rPr>
          <w:sz w:val="18"/>
        </w:rPr>
        <w:t>NCEES,</w:t>
      </w:r>
      <w:r>
        <w:rPr>
          <w:spacing w:val="4"/>
          <w:sz w:val="18"/>
        </w:rPr>
        <w:t> </w:t>
      </w:r>
      <w:r>
        <w:rPr>
          <w:sz w:val="18"/>
        </w:rPr>
        <w:t>July</w:t>
      </w:r>
      <w:r>
        <w:rPr>
          <w:spacing w:val="4"/>
          <w:sz w:val="18"/>
        </w:rPr>
        <w:t> </w:t>
      </w:r>
      <w:r>
        <w:rPr>
          <w:spacing w:val="-4"/>
          <w:sz w:val="18"/>
        </w:rPr>
        <w:t>2022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1641" w:space="2376"/>
            <w:col w:w="7743"/>
          </w:cols>
        </w:sectPr>
      </w:pPr>
    </w:p>
    <w:p>
      <w:pPr>
        <w:pStyle w:val="BodyText"/>
        <w:spacing w:before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2438399"/>
                            <a:ext cx="2457450" cy="826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67700">
                                <a:moveTo>
                                  <a:pt x="0" y="8267699"/>
                                </a:moveTo>
                                <a:lnTo>
                                  <a:pt x="2457449" y="82676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67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12" y="2381249"/>
                            <a:ext cx="9525" cy="832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248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91150"/>
                                </a:lnTo>
                                <a:lnTo>
                                  <a:pt x="0" y="8324837"/>
                                </a:lnTo>
                                <a:lnTo>
                                  <a:pt x="9525" y="8324837"/>
                                </a:lnTo>
                                <a:lnTo>
                                  <a:pt x="9525" y="53911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33374" y="31146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032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3486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62124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33374" y="3867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9551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124699" y="20416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0" coordorigin="0,0" coordsize="11919,16860">
                <v:rect style="position:absolute;left:0;top:3840;width:3870;height:13020" id="docshape11" filled="true" fillcolor="#f5f5f5" stroked="false">
                  <v:fill type="solid"/>
                </v:rect>
                <v:shape style="position:absolute;left:3854;top:3750;width:15;height:13110" id="docshape12" coordorigin="3855,3750" coordsize="15,13110" path="m3870,3750l3855,3750,3855,12240,3855,16860,3870,16860,3870,12240,3870,3750xe" filled="true" fillcolor="#c18f00" stroked="false">
                  <v:path arrowok="t"/>
                  <v:fill type="solid"/>
                </v:shape>
                <v:shape style="position:absolute;left:525;top:4905;width:540;height:540" id="docshape13" coordorigin="525,4905" coordsize="540,540" path="m795,5445l729,5437,668,5413,614,5375,570,5325,541,5266,526,5202,525,5175,525,5161,537,5096,563,5036,604,4984,656,4943,716,4917,781,4905,795,4905,809,4905,874,4917,934,4943,986,4984,1027,5036,1053,5096,1065,5161,1065,5175,1065,5189,1053,5254,1027,5314,986,5366,934,5407,874,5433,809,5445,795,5445xe" filled="true" fillcolor="#8e6700" stroked="false">
                  <v:path arrowok="t"/>
                  <v:fill type="solid"/>
                </v:shape>
                <v:shape style="position:absolute;left:660;top:5044;width:255;height:261" type="#_x0000_t75" id="docshape14" stroked="false">
                  <v:imagedata r:id="rId6" o:title=""/>
                </v:shape>
                <v:shape style="position:absolute;left:525;top:5490;width:540;height:540" id="docshape15" coordorigin="525,5490" coordsize="540,540" path="m795,6030l729,6022,668,5998,614,5960,570,5910,541,5851,526,5787,525,5760,525,5746,537,5681,563,5621,604,5569,656,5528,716,5502,781,5490,795,5490,809,5490,874,5502,934,5528,986,5569,1027,5621,1053,5681,1065,5746,1065,5760,1065,5774,1053,5839,1027,5899,986,5951,934,5992,874,6018,809,6030,795,6030xe" filled="true" fillcolor="#8e6700" stroked="false">
                  <v:path arrowok="t"/>
                  <v:fill type="solid"/>
                </v:shape>
                <v:shape style="position:absolute;left:660;top:5609;width:255;height:300" type="#_x0000_t75" id="docshape16" stroked="false">
                  <v:imagedata r:id="rId7" o:title=""/>
                </v:shape>
                <v:shape style="position:absolute;left:525;top:6090;width:540;height:540" id="docshape17" coordorigin="525,6090" coordsize="540,540" path="m795,6630l729,6622,668,6598,614,6560,570,6510,541,6451,526,6387,525,6360,525,6346,537,6281,563,6221,604,6169,656,6128,716,6102,781,6090,795,6090,809,6090,874,6102,934,6128,986,6169,1027,6221,1053,6281,1065,6346,1065,6360,1065,6374,1053,6439,1027,6499,986,6551,934,6592,874,6618,809,6630,795,6630xe" filled="true" fillcolor="#8e6700" stroked="false">
                  <v:path arrowok="t"/>
                  <v:fill type="solid"/>
                </v:shape>
                <v:shape style="position:absolute;left:660;top:6228;width:255;height:263" type="#_x0000_t75" id="docshape18" stroked="false">
                  <v:imagedata r:id="rId8" o:title=""/>
                </v:shape>
                <v:rect style="position:absolute;left:0;top:0;width:11919;height:3750" id="docshape19" filled="true" fillcolor="#8e6700" stroked="false">
                  <v:fill type="solid"/>
                </v:rect>
                <v:shape style="position:absolute;left:11220;top:3215;width:699;height:550" id="docshape20" coordorigin="11220,3215" coordsize="699,550" path="m11918,3765l11220,3765,11918,3215,11918,376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8" w:lineRule="auto" w:before="1"/>
        <w:ind w:left="360" w:right="829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Electrical Engineering</w:t>
      </w:r>
    </w:p>
    <w:p>
      <w:pPr>
        <w:pStyle w:val="BodyText"/>
        <w:spacing w:before="2"/>
      </w:pPr>
    </w:p>
    <w:p>
      <w:pPr>
        <w:pStyle w:val="BodyText"/>
        <w:spacing w:line="278" w:lineRule="auto"/>
        <w:ind w:left="360" w:right="8293"/>
      </w:pPr>
      <w:r>
        <w:rPr>
          <w:spacing w:val="-2"/>
          <w:w w:val="105"/>
        </w:rPr>
        <w:t>Southern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Methodist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, </w:t>
      </w:r>
      <w:r>
        <w:rPr>
          <w:w w:val="105"/>
        </w:rPr>
        <w:t>Dallas, TX | May 2017</w:t>
      </w:r>
    </w:p>
    <w:sectPr>
      <w:type w:val="continuous"/>
      <w:pgSz w:w="11920" w:h="16860"/>
      <w:pgMar w:top="500" w:bottom="280" w:left="1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7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3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546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3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2025-12-05T14:56:17Z</dcterms:created>
  <dcterms:modified xsi:type="dcterms:W3CDTF">2025-12-05T14:56:17Z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