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Morgan</w:t>
      </w:r>
      <w:r>
        <w:rPr>
          <w:spacing w:val="-27"/>
          <w:w w:val="105"/>
        </w:rPr>
        <w:t> </w:t>
      </w:r>
      <w:r>
        <w:rPr>
          <w:color w:val="646464"/>
          <w:spacing w:val="-2"/>
          <w:w w:val="105"/>
        </w:rPr>
        <w:t>Johnson</w:t>
      </w:r>
    </w:p>
    <w:p>
      <w:pPr>
        <w:spacing w:before="91"/>
        <w:ind w:left="395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Medical</w:t>
      </w:r>
      <w:r>
        <w:rPr>
          <w:rFonts w:ascii="Microsoft Sans Serif"/>
          <w:spacing w:val="-5"/>
          <w:sz w:val="28"/>
        </w:rPr>
        <w:t> </w:t>
      </w:r>
      <w:r>
        <w:rPr>
          <w:rFonts w:ascii="Microsoft Sans Serif"/>
          <w:sz w:val="28"/>
        </w:rPr>
        <w:t>Front</w:t>
      </w:r>
      <w:r>
        <w:rPr>
          <w:rFonts w:ascii="Microsoft Sans Serif"/>
          <w:spacing w:val="-5"/>
          <w:sz w:val="28"/>
        </w:rPr>
        <w:t> </w:t>
      </w:r>
      <w:r>
        <w:rPr>
          <w:rFonts w:ascii="Microsoft Sans Serif"/>
          <w:sz w:val="28"/>
        </w:rPr>
        <w:t>Desk</w:t>
      </w:r>
      <w:r>
        <w:rPr>
          <w:rFonts w:ascii="Microsoft Sans Serif"/>
          <w:spacing w:val="-5"/>
          <w:sz w:val="28"/>
        </w:rPr>
        <w:t> </w:t>
      </w:r>
      <w:r>
        <w:rPr>
          <w:rFonts w:ascii="Microsoft Sans Serif"/>
          <w:spacing w:val="-2"/>
          <w:sz w:val="28"/>
        </w:rPr>
        <w:t>Manager</w:t>
      </w:r>
    </w:p>
    <w:p>
      <w:pPr>
        <w:pStyle w:val="BodyText"/>
        <w:spacing w:before="112"/>
        <w:ind w:left="0"/>
        <w:rPr>
          <w:rFonts w:ascii="Microsoft Sans Serif"/>
          <w:sz w:val="20"/>
        </w:rPr>
      </w:pPr>
    </w:p>
    <w:p>
      <w:pPr>
        <w:spacing w:before="0"/>
        <w:ind w:left="374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Accomplished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medical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front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desk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manager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improving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patient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experience</w:t>
      </w:r>
    </w:p>
    <w:p>
      <w:pPr>
        <w:spacing w:line="290" w:lineRule="auto" w:before="160"/>
        <w:ind w:left="3854" w:right="103" w:firstLine="0"/>
        <w:jc w:val="center"/>
        <w:rPr>
          <w:sz w:val="20"/>
        </w:rPr>
      </w:pPr>
      <w:r>
        <w:rPr>
          <w:color w:val="FFFFFF"/>
          <w:sz w:val="20"/>
        </w:rPr>
        <w:t>Medical front desk manager with 12 years of experience managing administrative teams,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optimizing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scheduling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systems,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ensuring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seamless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operations</w:t>
      </w:r>
      <w:r>
        <w:rPr>
          <w:color w:val="FFFFFF"/>
          <w:spacing w:val="32"/>
          <w:sz w:val="20"/>
        </w:rPr>
        <w:t> </w:t>
      </w:r>
      <w:r>
        <w:rPr>
          <w:color w:val="FFFFFF"/>
          <w:sz w:val="20"/>
        </w:rPr>
        <w:t>in multi-provider health centers.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40"/>
        </w:sectPr>
      </w:pPr>
    </w:p>
    <w:p>
      <w:pPr>
        <w:pStyle w:val="Heading1"/>
        <w:spacing w:before="199"/>
      </w:pPr>
      <w:r>
        <w:rPr>
          <w:spacing w:val="-2"/>
        </w:rPr>
        <w:t>CONTACT</w:t>
      </w:r>
    </w:p>
    <w:p>
      <w:pPr>
        <w:spacing w:before="198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09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Medical</w:t>
      </w:r>
      <w:r>
        <w:rPr>
          <w:spacing w:val="3"/>
          <w:sz w:val="20"/>
        </w:rPr>
        <w:t> </w:t>
      </w:r>
      <w:r>
        <w:rPr>
          <w:sz w:val="20"/>
        </w:rPr>
        <w:t>Front</w:t>
      </w:r>
      <w:r>
        <w:rPr>
          <w:spacing w:val="4"/>
          <w:sz w:val="20"/>
        </w:rPr>
        <w:t> </w:t>
      </w:r>
      <w:r>
        <w:rPr>
          <w:sz w:val="20"/>
        </w:rPr>
        <w:t>Desk</w:t>
      </w:r>
      <w:r>
        <w:rPr>
          <w:spacing w:val="4"/>
          <w:sz w:val="20"/>
        </w:rPr>
        <w:t> </w:t>
      </w:r>
      <w:r>
        <w:rPr>
          <w:sz w:val="20"/>
        </w:rPr>
        <w:t>Manager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Summit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Health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Group,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8"/>
        <w:ind w:left="111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40"/>
          <w:cols w:num="2" w:equalWidth="0">
            <w:col w:w="2182" w:space="1836"/>
            <w:col w:w="7282"/>
          </w:cols>
        </w:sectPr>
      </w:pPr>
    </w:p>
    <w:p>
      <w:pPr>
        <w:spacing w:line="266" w:lineRule="auto" w:before="9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morgan.johnson@emai l.com</w:t>
      </w:r>
    </w:p>
    <w:p>
      <w:pPr>
        <w:spacing w:before="149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5"/>
          <w:sz w:val="20"/>
        </w:rPr>
        <w:t>123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Heading1"/>
        <w:spacing w:line="248" w:lineRule="exact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78" w:lineRule="auto" w:before="138" w:after="0"/>
        <w:ind w:left="409" w:right="38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eight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front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two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locations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serving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200+ patients daily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80" w:after="0"/>
        <w:ind w:left="409" w:right="229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Oversee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budget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administrative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overhead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15% </w:t>
      </w:r>
      <w:r>
        <w:rPr>
          <w:color w:val="134E5C"/>
          <w:w w:val="105"/>
          <w:sz w:val="18"/>
        </w:rPr>
        <w:t>through vendor renegotiations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104" w:after="0"/>
        <w:ind w:left="409" w:right="88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satisfaction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increase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positive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survey responses by 30%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2900" w:space="1470"/>
            <w:col w:w="6930"/>
          </w:cols>
        </w:sectPr>
      </w:pPr>
    </w:p>
    <w:p>
      <w:pPr>
        <w:pStyle w:val="BodyText"/>
        <w:spacing w:before="82"/>
        <w:ind w:left="0"/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Budgeting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scheduling</w:t>
      </w:r>
    </w:p>
    <w:p>
      <w:pPr>
        <w:spacing w:line="200" w:lineRule="exact" w:before="0"/>
        <w:ind w:left="297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Medical</w:t>
      </w:r>
      <w:r>
        <w:rPr>
          <w:spacing w:val="6"/>
          <w:sz w:val="20"/>
        </w:rPr>
        <w:t> </w:t>
      </w:r>
      <w:r>
        <w:rPr>
          <w:sz w:val="20"/>
        </w:rPr>
        <w:t>Front</w:t>
      </w:r>
      <w:r>
        <w:rPr>
          <w:spacing w:val="7"/>
          <w:sz w:val="20"/>
        </w:rPr>
        <w:t> </w:t>
      </w:r>
      <w:r>
        <w:rPr>
          <w:sz w:val="20"/>
        </w:rPr>
        <w:t>Desk</w:t>
      </w:r>
      <w:r>
        <w:rPr>
          <w:spacing w:val="6"/>
          <w:sz w:val="20"/>
        </w:rPr>
        <w:t> </w:t>
      </w:r>
      <w:r>
        <w:rPr>
          <w:sz w:val="20"/>
        </w:rPr>
        <w:t>Supervisor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Brighton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Health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Clinic,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8"/>
        <w:ind w:left="297"/>
      </w:pPr>
      <w:r>
        <w:rPr>
          <w:color w:val="134E5C"/>
          <w:w w:val="105"/>
        </w:rPr>
        <w:t>September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2010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740" w:bottom="280" w:left="280" w:right="340"/>
          <w:cols w:num="2" w:equalWidth="0">
            <w:col w:w="3246" w:space="586"/>
            <w:col w:w="7468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61" w:lineRule="auto" w:before="113" w:after="0"/>
        <w:ind w:left="594" w:right="38" w:hanging="298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HIPAA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regulatory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61" w:lineRule="auto" w:before="66" w:after="0"/>
        <w:ind w:left="594" w:right="271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Insurance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contract </w:t>
      </w:r>
      <w:r>
        <w:rPr>
          <w:color w:val="134E5C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78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Supervised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operations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front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schedules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61" w:lineRule="auto" w:before="123" w:after="0"/>
        <w:ind w:left="594" w:right="693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escalated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concerns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conﬂict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resolution response time by 20%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04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EMR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migration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project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clinic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2429" w:space="1756"/>
            <w:col w:w="7115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41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19375"/>
                                </a:moveTo>
                                <a:lnTo>
                                  <a:pt x="0" y="26193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193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53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34275">
                                <a:moveTo>
                                  <a:pt x="2466974" y="7534274"/>
                                </a:moveTo>
                                <a:lnTo>
                                  <a:pt x="0" y="7534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534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057275">
                                <a:moveTo>
                                  <a:pt x="5406008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193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shape style="position:absolute;left:3899;top:0;width:8019;height:16858" id="docshape2" coordorigin="3900,0" coordsize="8019,16858" path="m11918,4125l3900,4125,3900,16858,11918,16858,11918,412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86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5" o:title=""/>
                </v:shape>
                <v:shape style="position:absolute;left:585;top:5115;width:317;height:317" type="#_x0000_t75" id="docshape5" stroked="false">
                  <v:imagedata r:id="rId6" o:title=""/>
                </v:shape>
                <v:shape style="position:absolute;left:605;top:5655;width:275;height:317" type="#_x0000_t75" id="docshape6" stroked="false">
                  <v:imagedata r:id="rId7" o:title=""/>
                </v:shape>
                <v:shape style="position:absolute;left:585;top:6201;width:317;height:274" type="#_x0000_t75" id="docshape7" stroked="false">
                  <v:imagedata r:id="rId8" o:title=""/>
                </v:shape>
                <v:rect style="position:absolute;left:3405;top:2460;width:8514;height:1665" id="docshape8" filled="true" fillcolor="#b49dcf" stroked="false">
                  <v:fill type="solid"/>
                </v:rect>
                <v:shape style="position:absolute;left:3405;top:4125;width:480;height:600" id="docshape9" coordorigin="3405,4125" coordsize="480,600" path="m3885,4725l3405,4125,3885,4125,3885,472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Patient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satisfaction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initiatives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Staff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recruitment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training</w:t>
      </w:r>
    </w:p>
    <w:p>
      <w:pPr>
        <w:pStyle w:val="Heading1"/>
        <w:spacing w:line="346" w:lineRule="exact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spacing w:before="137"/>
        <w:ind w:left="297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(B.S.)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Health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spacing w:before="29"/>
        <w:ind w:left="297"/>
      </w:pPr>
      <w:r>
        <w:rPr>
          <w:color w:val="134E5C"/>
        </w:rPr>
        <w:t>City</w:t>
      </w:r>
      <w:r>
        <w:rPr>
          <w:color w:val="134E5C"/>
          <w:spacing w:val="-2"/>
        </w:rPr>
        <w:t> </w:t>
      </w:r>
      <w:r>
        <w:rPr>
          <w:color w:val="134E5C"/>
        </w:rPr>
        <w:t>University,</w:t>
      </w:r>
      <w:r>
        <w:rPr>
          <w:color w:val="134E5C"/>
          <w:spacing w:val="-2"/>
        </w:rPr>
        <w:t> </w:t>
      </w:r>
      <w:r>
        <w:rPr>
          <w:color w:val="134E5C"/>
        </w:rPr>
        <w:t>City,</w:t>
      </w:r>
      <w:r>
        <w:rPr>
          <w:color w:val="134E5C"/>
          <w:spacing w:val="-2"/>
        </w:rPr>
        <w:t> </w:t>
      </w:r>
      <w:r>
        <w:rPr>
          <w:color w:val="134E5C"/>
        </w:rPr>
        <w:t>ST</w:t>
      </w:r>
      <w:r>
        <w:rPr>
          <w:color w:val="134E5C"/>
          <w:spacing w:val="-2"/>
        </w:rPr>
        <w:t> </w:t>
      </w:r>
      <w:r>
        <w:rPr>
          <w:color w:val="134E5C"/>
        </w:rPr>
        <w:t>|</w:t>
      </w:r>
      <w:r>
        <w:rPr>
          <w:color w:val="134E5C"/>
          <w:spacing w:val="-2"/>
        </w:rPr>
        <w:t> </w:t>
      </w:r>
      <w:r>
        <w:rPr>
          <w:color w:val="134E5C"/>
        </w:rPr>
        <w:t>May</w:t>
      </w:r>
      <w:r>
        <w:rPr>
          <w:color w:val="134E5C"/>
          <w:spacing w:val="-2"/>
        </w:rPr>
        <w:t> </w:t>
      </w:r>
      <w:r>
        <w:rPr>
          <w:color w:val="134E5C"/>
          <w:spacing w:val="-4"/>
        </w:rPr>
        <w:t>2010</w:t>
      </w:r>
    </w:p>
    <w:p>
      <w:pPr>
        <w:pStyle w:val="BodyText"/>
        <w:spacing w:before="39"/>
        <w:ind w:left="0"/>
      </w:pPr>
    </w:p>
    <w:p>
      <w:pPr>
        <w:pStyle w:val="Heading1"/>
        <w:ind w:left="297"/>
      </w:pPr>
      <w:r>
        <w:rPr>
          <w:spacing w:val="-2"/>
        </w:rPr>
        <w:t>CERTIFICATIONS</w:t>
      </w:r>
    </w:p>
    <w:p>
      <w:pPr>
        <w:pStyle w:val="BodyText"/>
        <w:spacing w:before="141"/>
        <w:ind w:left="297"/>
      </w:pPr>
      <w:r>
        <w:rPr>
          <w:color w:val="134E5C"/>
        </w:rPr>
        <w:t>Certiﬁed</w:t>
      </w:r>
      <w:r>
        <w:rPr>
          <w:color w:val="134E5C"/>
          <w:spacing w:val="11"/>
        </w:rPr>
        <w:t> </w:t>
      </w:r>
      <w:r>
        <w:rPr>
          <w:color w:val="134E5C"/>
        </w:rPr>
        <w:t>Healthcare</w:t>
      </w:r>
      <w:r>
        <w:rPr>
          <w:color w:val="134E5C"/>
          <w:spacing w:val="12"/>
        </w:rPr>
        <w:t> </w:t>
      </w:r>
      <w:r>
        <w:rPr>
          <w:color w:val="134E5C"/>
        </w:rPr>
        <w:t>Administrative</w:t>
      </w:r>
      <w:r>
        <w:rPr>
          <w:color w:val="134E5C"/>
          <w:spacing w:val="12"/>
        </w:rPr>
        <w:t> </w:t>
      </w:r>
      <w:r>
        <w:rPr>
          <w:color w:val="134E5C"/>
        </w:rPr>
        <w:t>Professional</w:t>
      </w:r>
      <w:r>
        <w:rPr>
          <w:color w:val="134E5C"/>
          <w:spacing w:val="12"/>
        </w:rPr>
        <w:t> </w:t>
      </w:r>
      <w:r>
        <w:rPr>
          <w:color w:val="134E5C"/>
        </w:rPr>
        <w:t>(CHAP),</w:t>
      </w:r>
      <w:r>
        <w:rPr>
          <w:color w:val="134E5C"/>
          <w:spacing w:val="12"/>
        </w:rPr>
        <w:t> </w:t>
      </w:r>
      <w:r>
        <w:rPr>
          <w:color w:val="134E5C"/>
        </w:rPr>
        <w:t>AHAP,</w:t>
      </w:r>
      <w:r>
        <w:rPr>
          <w:color w:val="134E5C"/>
          <w:spacing w:val="12"/>
        </w:rPr>
        <w:t> </w:t>
      </w:r>
      <w:r>
        <w:rPr>
          <w:color w:val="134E5C"/>
        </w:rPr>
        <w:t>May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40" w:bottom="280" w:left="280" w:right="340"/>
      <w:cols w:num="2" w:equalWidth="0">
        <w:col w:w="3036" w:space="796"/>
        <w:col w:w="74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5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2025-12-03T03:55:17Z</dcterms:created>
  <dcterms:modified xsi:type="dcterms:W3CDTF">2025-12-03T03:55:17Z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