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335280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33528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3528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352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280" id="docshape6" coordorigin="690,4860" coordsize="1695,5280" path="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55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LA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Miami,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33101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1234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382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luis.andrade@example.com</w:t>
        </w:r>
      </w:hyperlink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223" w:firstLine="0"/>
        <w:jc w:val="left"/>
        <w:rPr>
          <w:sz w:val="18"/>
        </w:rPr>
      </w:pPr>
      <w:r>
        <w:rPr>
          <w:color w:val="FFFFFF"/>
          <w:w w:val="105"/>
          <w:sz w:val="18"/>
        </w:rPr>
        <w:t>Channel development </w:t>
      </w:r>
      <w:r>
        <w:rPr>
          <w:color w:val="FFFFFF"/>
          <w:spacing w:val="-2"/>
          <w:w w:val="105"/>
          <w:sz w:val="18"/>
        </w:rPr>
        <w:t>Cross-border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negotiations </w:t>
      </w:r>
      <w:r>
        <w:rPr>
          <w:color w:val="FFFFFF"/>
          <w:w w:val="105"/>
          <w:sz w:val="18"/>
        </w:rPr>
        <w:t>Distributor management Export logistics</w:t>
      </w:r>
    </w:p>
    <w:p>
      <w:pPr>
        <w:spacing w:line="381" w:lineRule="auto" w:before="0"/>
        <w:ind w:left="705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Global sales strategy International compliance </w:t>
      </w:r>
      <w:r>
        <w:rPr>
          <w:color w:val="FFFFFF"/>
          <w:sz w:val="18"/>
        </w:rPr>
        <w:t>Multilingual communications </w:t>
      </w:r>
      <w:r>
        <w:rPr>
          <w:color w:val="FFFFFF"/>
          <w:w w:val="105"/>
          <w:sz w:val="18"/>
        </w:rPr>
        <w:t>Strategic expansion</w:t>
      </w:r>
    </w:p>
    <w:p>
      <w:pPr>
        <w:pStyle w:val="Heading1"/>
        <w:spacing w:before="155"/>
      </w:pPr>
      <w:r>
        <w:rPr>
          <w:color w:val="FFFFFF"/>
          <w:spacing w:val="-2"/>
        </w:rPr>
        <w:t>Education</w:t>
      </w:r>
    </w:p>
    <w:p>
      <w:pPr>
        <w:spacing w:line="261" w:lineRule="auto" w:before="171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Florida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International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 </w:t>
      </w:r>
      <w:r>
        <w:rPr>
          <w:color w:val="FFFFFF"/>
          <w:w w:val="105"/>
          <w:sz w:val="18"/>
        </w:rPr>
        <w:t>Miami, FL</w:t>
      </w:r>
    </w:p>
    <w:p>
      <w:pPr>
        <w:spacing w:before="1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2010</w:t>
      </w:r>
    </w:p>
    <w:p>
      <w:pPr>
        <w:spacing w:line="278" w:lineRule="auto" w:before="19"/>
        <w:ind w:left="407" w:right="616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(B.A.)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International Business</w:t>
      </w:r>
    </w:p>
    <w:p>
      <w:pPr>
        <w:pStyle w:val="Title"/>
      </w:pPr>
      <w:r>
        <w:rPr>
          <w:b w:val="0"/>
        </w:rPr>
        <w:br w:type="column"/>
      </w:r>
      <w:r>
        <w:rPr>
          <w:color w:val="0C0C0C"/>
          <w:w w:val="90"/>
        </w:rPr>
        <w:t>Luis</w:t>
      </w:r>
      <w:r>
        <w:rPr>
          <w:color w:val="0C0C0C"/>
          <w:spacing w:val="21"/>
        </w:rPr>
        <w:t> </w:t>
      </w:r>
      <w:r>
        <w:rPr>
          <w:color w:val="0C0C0C"/>
          <w:spacing w:val="-2"/>
          <w:w w:val="95"/>
        </w:rPr>
        <w:t>Andrade</w:t>
      </w:r>
    </w:p>
    <w:p>
      <w:pPr>
        <w:spacing w:before="204"/>
        <w:ind w:left="158" w:right="365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Director</w:t>
      </w:r>
      <w:r>
        <w:rPr>
          <w:rFonts w:ascii="Microsoft Sans Serif"/>
          <w:color w:val="0C0C0C"/>
          <w:spacing w:val="3"/>
          <w:sz w:val="26"/>
        </w:rPr>
        <w:t> </w:t>
      </w:r>
      <w:r>
        <w:rPr>
          <w:rFonts w:ascii="Microsoft Sans Serif"/>
          <w:color w:val="0C0C0C"/>
          <w:sz w:val="26"/>
        </w:rPr>
        <w:t>of</w:t>
      </w:r>
      <w:r>
        <w:rPr>
          <w:rFonts w:ascii="Microsoft Sans Serif"/>
          <w:color w:val="0C0C0C"/>
          <w:spacing w:val="4"/>
          <w:sz w:val="26"/>
        </w:rPr>
        <w:t> </w:t>
      </w:r>
      <w:r>
        <w:rPr>
          <w:rFonts w:ascii="Microsoft Sans Serif"/>
          <w:color w:val="0C0C0C"/>
          <w:sz w:val="26"/>
        </w:rPr>
        <w:t>Sales</w:t>
      </w:r>
      <w:r>
        <w:rPr>
          <w:rFonts w:ascii="Microsoft Sans Serif"/>
          <w:color w:val="0C0C0C"/>
          <w:spacing w:val="4"/>
          <w:sz w:val="26"/>
        </w:rPr>
        <w:t> </w:t>
      </w:r>
      <w:r>
        <w:rPr>
          <w:rFonts w:ascii="Microsoft Sans Serif"/>
          <w:color w:val="0C0C0C"/>
          <w:sz w:val="26"/>
        </w:rPr>
        <w:t>and</w:t>
      </w:r>
      <w:r>
        <w:rPr>
          <w:rFonts w:ascii="Microsoft Sans Serif"/>
          <w:color w:val="0C0C0C"/>
          <w:spacing w:val="3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Marketing</w:t>
      </w:r>
    </w:p>
    <w:p>
      <w:pPr>
        <w:spacing w:line="268" w:lineRule="auto" w:before="196"/>
        <w:ind w:left="158" w:right="365" w:firstLine="0"/>
        <w:jc w:val="center"/>
        <w:rPr>
          <w:sz w:val="18"/>
        </w:rPr>
      </w:pPr>
      <w:r>
        <w:rPr>
          <w:color w:val="0C0C0C"/>
          <w:w w:val="105"/>
          <w:sz w:val="18"/>
        </w:rPr>
        <w:t>International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sales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director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15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leading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cross-border </w:t>
      </w:r>
      <w:r>
        <w:rPr>
          <w:color w:val="0C0C0C"/>
          <w:spacing w:val="-2"/>
          <w:w w:val="105"/>
          <w:sz w:val="18"/>
        </w:rPr>
        <w:t>expansion efforts for manufacturing and distribution companies. Fluent in English, </w:t>
      </w:r>
      <w:r>
        <w:rPr>
          <w:color w:val="0C0C0C"/>
          <w:w w:val="105"/>
          <w:sz w:val="18"/>
        </w:rPr>
        <w:t>Spanish,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Portuguese,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deep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Latin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American,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EMEA,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and APAC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markets.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Skilled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channel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development,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distributor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management,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and global contract negotiation.</w:t>
      </w:r>
    </w:p>
    <w:p>
      <w:pPr>
        <w:pStyle w:val="BodyText"/>
        <w:spacing w:before="1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238221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75758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International</w:t>
      </w:r>
      <w:r>
        <w:rPr>
          <w:w w:val="105"/>
        </w:rPr>
        <w:t> </w:t>
      </w:r>
      <w:r>
        <w:rPr>
          <w:spacing w:val="-2"/>
          <w:w w:val="105"/>
        </w:rPr>
        <w:t>Sales</w:t>
      </w:r>
      <w:r>
        <w:rPr>
          <w:w w:val="105"/>
        </w:rPr>
        <w:t> </w:t>
      </w:r>
      <w:r>
        <w:rPr>
          <w:spacing w:val="-2"/>
          <w:w w:val="105"/>
        </w:rPr>
        <w:t>Director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w w:val="105"/>
        </w:rPr>
        <w:t> </w:t>
      </w:r>
      <w:r>
        <w:rPr>
          <w:spacing w:val="-2"/>
          <w:w w:val="105"/>
        </w:rPr>
        <w:t>GlobalTech</w:t>
      </w:r>
      <w:r>
        <w:rPr>
          <w:w w:val="105"/>
        </w:rPr>
        <w:t> </w:t>
      </w:r>
      <w:r>
        <w:rPr>
          <w:spacing w:val="-2"/>
          <w:w w:val="105"/>
        </w:rPr>
        <w:t>Components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Miami,</w:t>
      </w:r>
      <w:r>
        <w:rPr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network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40+</w:t>
      </w:r>
      <w:r>
        <w:rPr>
          <w:spacing w:val="-2"/>
          <w:w w:val="105"/>
        </w:rPr>
        <w:t> </w:t>
      </w:r>
      <w:r>
        <w:rPr>
          <w:w w:val="105"/>
        </w:rPr>
        <w:t>distributors</w:t>
      </w:r>
      <w:r>
        <w:rPr>
          <w:spacing w:val="-2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18</w:t>
      </w:r>
      <w:r>
        <w:rPr>
          <w:spacing w:val="-2"/>
          <w:w w:val="105"/>
        </w:rPr>
        <w:t> </w:t>
      </w:r>
      <w:r>
        <w:rPr>
          <w:w w:val="105"/>
        </w:rPr>
        <w:t>countries,</w:t>
      </w:r>
      <w:r>
        <w:rPr>
          <w:spacing w:val="-2"/>
          <w:w w:val="105"/>
        </w:rPr>
        <w:t> </w:t>
      </w:r>
      <w:r>
        <w:rPr>
          <w:w w:val="105"/>
        </w:rPr>
        <w:t>resulting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26"/>
        <w:ind w:left="891"/>
      </w:pPr>
      <w:r>
        <w:rPr>
          <w:w w:val="105"/>
        </w:rPr>
        <w:t>$60M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annual</w:t>
      </w:r>
      <w:r>
        <w:rPr>
          <w:spacing w:val="-3"/>
          <w:w w:val="105"/>
        </w:rPr>
        <w:t> </w:t>
      </w:r>
      <w:r>
        <w:rPr>
          <w:w w:val="105"/>
        </w:rPr>
        <w:t>global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revenue</w:t>
      </w:r>
    </w:p>
    <w:p>
      <w:pPr>
        <w:pStyle w:val="BodyText"/>
        <w:tabs>
          <w:tab w:pos="891" w:val="left" w:leader="none"/>
        </w:tabs>
        <w:spacing w:line="273" w:lineRule="auto" w:before="116"/>
        <w:ind w:left="891" w:right="302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Opened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markets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Brazil,</w:t>
      </w:r>
      <w:r>
        <w:rPr>
          <w:spacing w:val="-2"/>
          <w:w w:val="105"/>
        </w:rPr>
        <w:t> </w:t>
      </w:r>
      <w:r>
        <w:rPr>
          <w:w w:val="105"/>
        </w:rPr>
        <w:t>South</w:t>
      </w:r>
      <w:r>
        <w:rPr>
          <w:spacing w:val="-2"/>
          <w:w w:val="105"/>
        </w:rPr>
        <w:t> </w:t>
      </w:r>
      <w:r>
        <w:rPr>
          <w:w w:val="105"/>
        </w:rPr>
        <w:t>Korea,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South</w:t>
      </w:r>
      <w:r>
        <w:rPr>
          <w:spacing w:val="-2"/>
          <w:w w:val="105"/>
        </w:rPr>
        <w:t> </w:t>
      </w:r>
      <w:r>
        <w:rPr>
          <w:w w:val="105"/>
        </w:rPr>
        <w:t>Africa,</w:t>
      </w:r>
      <w:r>
        <w:rPr>
          <w:spacing w:val="-2"/>
          <w:w w:val="105"/>
        </w:rPr>
        <w:t> </w:t>
      </w:r>
      <w:r>
        <w:rPr>
          <w:w w:val="105"/>
        </w:rPr>
        <w:t>contributing</w:t>
      </w:r>
      <w:r>
        <w:rPr>
          <w:spacing w:val="-2"/>
          <w:w w:val="105"/>
        </w:rPr>
        <w:t> </w:t>
      </w:r>
      <w:r>
        <w:rPr>
          <w:w w:val="105"/>
        </w:rPr>
        <w:t>$15M</w:t>
      </w:r>
      <w:r>
        <w:rPr>
          <w:spacing w:val="-2"/>
          <w:w w:val="105"/>
        </w:rPr>
        <w:t> </w:t>
      </w:r>
      <w:r>
        <w:rPr>
          <w:w w:val="105"/>
        </w:rPr>
        <w:t>in new business over four years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153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Coordinated global trade compliance and documentation for all outbound shipments, reducing delays by 28%</w:t>
      </w:r>
    </w:p>
    <w:p>
      <w:pPr>
        <w:pStyle w:val="BodyText"/>
        <w:tabs>
          <w:tab w:pos="891" w:val="left" w:leader="none"/>
        </w:tabs>
        <w:spacing w:before="90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Negotiated</w:t>
      </w:r>
      <w:r>
        <w:rPr>
          <w:spacing w:val="-5"/>
          <w:w w:val="105"/>
        </w:rPr>
        <w:t> </w:t>
      </w:r>
      <w:r>
        <w:rPr>
          <w:w w:val="105"/>
        </w:rPr>
        <w:t>master</w:t>
      </w:r>
      <w:r>
        <w:rPr>
          <w:spacing w:val="-4"/>
          <w:w w:val="105"/>
        </w:rPr>
        <w:t> </w:t>
      </w:r>
      <w:r>
        <w:rPr>
          <w:w w:val="105"/>
        </w:rPr>
        <w:t>distribution</w:t>
      </w:r>
      <w:r>
        <w:rPr>
          <w:spacing w:val="-4"/>
          <w:w w:val="105"/>
        </w:rPr>
        <w:t> </w:t>
      </w:r>
      <w:r>
        <w:rPr>
          <w:w w:val="105"/>
        </w:rPr>
        <w:t>agreements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key</w:t>
      </w:r>
      <w:r>
        <w:rPr>
          <w:spacing w:val="-4"/>
          <w:w w:val="105"/>
        </w:rPr>
        <w:t> </w:t>
      </w:r>
      <w:r>
        <w:rPr>
          <w:w w:val="105"/>
        </w:rPr>
        <w:t>partners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Germany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UAE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Regional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TetraVent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Industrial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Group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2010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612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Latin American sales territory, expanding client base by 45% through targeted distributor partnerships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674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Conducted quarterly in-country sales training sessions, improving regional rep performance and quota attainment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367" w:hanging="291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Oversaw the implementation of a new pricing model across Mexico and Colombia, increasing gross margin by 9%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color w:val="0C0C0C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Manager</w:t>
      </w:r>
      <w:r>
        <w:rPr>
          <w:w w:val="105"/>
        </w:rPr>
        <w:t> </w:t>
      </w:r>
      <w:r>
        <w:rPr>
          <w:spacing w:val="-2"/>
          <w:w w:val="105"/>
        </w:rPr>
        <w:t>(CISM)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NASBITE,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August</w:t>
      </w:r>
      <w:r>
        <w:rPr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0" w:bottom="0" w:left="280" w:right="160"/>
      <w:cols w:num="2" w:equalWidth="0">
        <w:col w:w="3070" w:space="985"/>
        <w:col w:w="74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58" w:right="36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uis.andrade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2025-12-05T15:52:12Z</dcterms:created>
  <dcterms:modified xsi:type="dcterms:W3CDTF">2025-12-05T15:52:12Z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