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115299"/>
                            <a:ext cx="5067935" cy="2589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589530">
                                <a:moveTo>
                                  <a:pt x="0" y="2589276"/>
                                </a:moveTo>
                                <a:lnTo>
                                  <a:pt x="5067450" y="25892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89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47950">
                                <a:moveTo>
                                  <a:pt x="7568183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47962"/>
                            <a:ext cx="5063490" cy="546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467350">
                                <a:moveTo>
                                  <a:pt x="5063109" y="4257662"/>
                                </a:moveTo>
                                <a:lnTo>
                                  <a:pt x="0" y="4257662"/>
                                </a:lnTo>
                                <a:lnTo>
                                  <a:pt x="0" y="5467337"/>
                                </a:lnTo>
                                <a:lnTo>
                                  <a:pt x="5063109" y="5467337"/>
                                </a:lnTo>
                                <a:lnTo>
                                  <a:pt x="5063109" y="4257662"/>
                                </a:lnTo>
                                <a:close/>
                              </a:path>
                              <a:path w="5063490" h="54673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762362"/>
                                </a:lnTo>
                                <a:lnTo>
                                  <a:pt x="5063109" y="37623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4673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B3C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6440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9006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06675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128574"/>
                            <a:ext cx="2171065" cy="497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Basic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Life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(BLS),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AHA,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2024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ACLS,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AHA,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September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2023</w:t>
                              </w:r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CCRN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(Step-Down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Eligible),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Progress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4103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9B3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490274"/>
                            <a:ext cx="4107815" cy="754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bedside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post-surgical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basic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telemetry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monitoring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Administered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medications,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wound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care,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interdisciplinary discharge planning</w:t>
                              </w:r>
                            </w:p>
                            <w:p>
                              <w:pPr>
                                <w:spacing w:before="9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Served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code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runner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med-surg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floor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night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shifts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418932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5071604"/>
                            <a:ext cx="369379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Medical-Surgical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Nurse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2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Queen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Health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System,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Cincinnati,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OH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4061524"/>
                            <a:ext cx="4096385" cy="754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3–4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high-acuity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shift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complex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post-op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needs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Assist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respiratory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support,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weaning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ventilators,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cardiac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event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management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Partner with ICU and med-surg teams to streamline transitions and reduce transfer</w:t>
                              </w:r>
                              <w:r>
                                <w:rPr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 by 30%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99970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490454"/>
                            <a:ext cx="4373245" cy="4324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Step-Down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Unit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Nurse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Medical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Surgical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Department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9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Step-Down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Unit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Nurse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–</w:t>
                              </w:r>
                            </w:p>
                            <w:p>
                              <w:pPr>
                                <w:spacing w:line="278" w:lineRule="auto" w:before="0"/>
                                <w:ind w:left="0" w:right="277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Medical Surgical Department, Cincinnati, OH April 2020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7717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9B3CC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771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82"/>
                                </w:rPr>
                                <w:t>Pat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9"/>
                                  <w:w w:val="105"/>
                                  <w:sz w:val="82"/>
                                </w:rPr>
                                <w:t>Thomas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Medical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Surgical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Step-Down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Nurse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664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Medical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surgical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step-down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acuity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needs,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often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transitioning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between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critical and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general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care.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telemetry,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ventilator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weaning,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early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detection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complications.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Recognized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calm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decision-making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 unstable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situations.Animal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lover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student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providing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trusted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neighborhood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dog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walking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services.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Familiar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pet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safety,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basic training techniques, and daily routines.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4688" id="docshapegroup1" coordorigin="0,0" coordsize="11919,16858">
                <v:rect style="position:absolute;left:3938;top:12780;width:7981;height:4078" id="docshape2" filled="true" fillcolor="#99b3cc" stroked="false">
                  <v:fill opacity="32899f" type="solid"/>
                </v:rect>
                <v:rect style="position:absolute;left:0;top:0;width:11919;height:4170" id="docshape3" filled="true" fillcolor="#424242" stroked="false">
                  <v:fill type="solid"/>
                </v:rect>
                <v:shape style="position:absolute;left:3944;top:4170;width:7974;height:8610" id="docshape4" coordorigin="3945,4170" coordsize="7974,8610" path="m11918,10875l3945,10875,3945,12780,11918,12780,11918,10875xm11918,5145l3945,5145,3945,10095,11918,10095,11918,5145xm11918,4170l3945,4170,3945,4365,11918,4365,11918,4170xe" filled="true" fillcolor="#99b3cc" stroked="false">
                  <v:path arrowok="t"/>
                  <v:fill opacity="32899f" type="solid"/>
                </v:shape>
                <v:shape style="position:absolute;left:3657;top:5140;width:288;height:418" type="#_x0000_t75" id="docshape5" stroked="false">
                  <v:imagedata r:id="rId5" o:title=""/>
                </v:shape>
                <v:shape style="position:absolute;left:3657;top:10867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12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226;width:3419;height:78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Basic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Life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(BLS),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AHA,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2024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ACLS,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AHA,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September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2023</w:t>
                        </w:r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CCRN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(Step-Down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Eligible),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Progress</w:t>
                        </w:r>
                      </w:p>
                    </w:txbxContent>
                  </v:textbox>
                  <w10:wrap type="none"/>
                </v:shape>
                <v:shape style="position:absolute;left:3660;top:10095;width:8259;height:780" type="#_x0000_t202" id="docshape9" filled="true" fillcolor="#99b3c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646;width:6469;height:118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bedside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post-surgical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basic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telemetry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monitoring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Administered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medications,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wound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care,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interdisciplinary discharge planning</w:t>
                        </w:r>
                      </w:p>
                      <w:p>
                        <w:pPr>
                          <w:spacing w:before="9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Served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code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runner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med-surg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floor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night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shifts</w:t>
                        </w:r>
                      </w:p>
                    </w:txbxContent>
                  </v:textbox>
                  <w10:wrap type="none"/>
                </v:shape>
                <v:shape style="position:absolute;left:4817;top:8533;width:131;height:1389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986;width:5817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Medical-Surgical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Nurse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2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Queen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Health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System,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Cincinnati,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OH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6396;width:6451;height:1188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3–4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high-acuity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shift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complex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post-op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needs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Assist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respiratory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support,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weaning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ventilators,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cardiac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event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management</w:t>
                        </w:r>
                      </w:p>
                      <w:p>
                        <w:pPr>
                          <w:spacing w:line="273" w:lineRule="auto" w:before="69"/>
                          <w:ind w:left="0" w:right="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Partner with ICU and med-surg teams to streamline transitions and reduce transfer</w:t>
                        </w:r>
                        <w:r>
                          <w:rPr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 by 30%</w:t>
                        </w:r>
                      </w:p>
                    </w:txbxContent>
                  </v:textbox>
                  <w10:wrap type="none"/>
                </v:shape>
                <v:shape style="position:absolute;left:4817;top:6298;width:131;height:1164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496;width:6887;height:68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Step-Down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Unit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Nurse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Medical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Surgical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Department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9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Step-Down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Unit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Nurse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–</w:t>
                        </w:r>
                      </w:p>
                      <w:p>
                        <w:pPr>
                          <w:spacing w:line="278" w:lineRule="auto" w:before="0"/>
                          <w:ind w:left="0" w:right="277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Medical Surgical Department, Cincinnati, OH April 2020 – Present</w:t>
                        </w:r>
                      </w:p>
                    </w:txbxContent>
                  </v:textbox>
                  <w10:wrap type="none"/>
                </v:shape>
                <v:shape style="position:absolute;left:3660;top:4365;width:8259;height:780" type="#_x0000_t202" id="docshape16" filled="true" fillcolor="#99b3cc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36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82"/>
                          </w:rPr>
                          <w:t>Pat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9"/>
                            <w:w w:val="105"/>
                            <w:sz w:val="82"/>
                          </w:rPr>
                          <w:t>Thomas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Medical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Surgical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Step-Down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Nurse</w:t>
                        </w:r>
                      </w:p>
                      <w:p>
                        <w:pPr>
                          <w:spacing w:line="273" w:lineRule="auto" w:before="163"/>
                          <w:ind w:left="873" w:right="664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Medical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surgical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step-down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nurse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acuity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needs,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often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transitioning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between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critical and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general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care.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telemetry,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ventilator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weaning,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early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detection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complications.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Recognized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calm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decision-making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 unstable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situations.Animal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lover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student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providing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trusted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neighborhood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dog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walking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services.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Familiar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pet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safety,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basic training techniques, and daily routines.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26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477" w:lineRule="auto"/>
        <w:ind w:left="334" w:right="7708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pat.t@email.com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8"/>
        </w:rPr>
        <w:drawing>
          <wp:inline distT="0" distB="0" distL="0" distR="0">
            <wp:extent cx="165334" cy="16192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8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05"/>
        </w:rPr>
        <w:t>City, ST 123</w:t>
      </w:r>
    </w:p>
    <w:p>
      <w:pPr>
        <w:pStyle w:val="Heading1"/>
        <w:spacing w:before="79"/>
      </w:pPr>
      <w:r>
        <w:rPr>
          <w:smallCaps/>
          <w:spacing w:val="-2"/>
        </w:rPr>
        <w:t>Education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spacing w:line="261" w:lineRule="auto"/>
        <w:ind w:left="337" w:right="6649"/>
      </w:pPr>
      <w:r>
        <w:rPr>
          <w:w w:val="105"/>
        </w:rPr>
        <w:t>Bachelor of Science (B.S.) in </w:t>
      </w:r>
      <w:r>
        <w:rPr>
          <w:spacing w:val="-2"/>
          <w:w w:val="105"/>
        </w:rPr>
        <w:t>Nursing</w:t>
      </w:r>
    </w:p>
    <w:p>
      <w:pPr>
        <w:pStyle w:val="BodyText"/>
        <w:spacing w:line="261" w:lineRule="auto" w:before="14"/>
        <w:ind w:left="337" w:right="6649"/>
      </w:pPr>
      <w:r>
        <w:rPr>
          <w:w w:val="105"/>
        </w:rPr>
        <w:t>University of Cincinnati, Cincinnati, </w:t>
      </w:r>
      <w:r>
        <w:rPr>
          <w:spacing w:val="-6"/>
          <w:w w:val="105"/>
        </w:rPr>
        <w:t>OH</w:t>
      </w:r>
    </w:p>
    <w:p>
      <w:pPr>
        <w:pStyle w:val="BodyText"/>
        <w:spacing w:before="13"/>
        <w:ind w:left="337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47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Intermediate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critical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Cardiac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rhythm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interpretation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Respiratory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Step-down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unit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Emergency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interventions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Patient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stabilization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pat.t@email.com" TargetMode="External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2025-12-03T06:16:26Z</dcterms:created>
  <dcterms:modified xsi:type="dcterms:W3CDTF">2025-12-03T06:16:26Z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