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93" w:right="181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Jamie</w:t>
      </w:r>
      <w:r>
        <w:rPr>
          <w:rFonts w:ascii="Microsoft Sans Serif"/>
          <w:spacing w:val="4"/>
          <w:sz w:val="82"/>
        </w:rPr>
        <w:t> </w:t>
      </w:r>
      <w:r>
        <w:rPr>
          <w:b/>
          <w:spacing w:val="9"/>
          <w:sz w:val="82"/>
        </w:rPr>
        <w:t>Wilson</w:t>
      </w:r>
    </w:p>
    <w:p>
      <w:pPr>
        <w:spacing w:line="261" w:lineRule="auto" w:before="153"/>
        <w:ind w:left="4454" w:right="181" w:firstLine="0"/>
        <w:jc w:val="center"/>
        <w:rPr>
          <w:rFonts w:ascii="Microsoft Sans Serif"/>
          <w:sz w:val="28"/>
        </w:rPr>
      </w:pPr>
      <w:r>
        <w:rPr>
          <w:rFonts w:ascii="Microsoft Sans Serif"/>
          <w:spacing w:val="-8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R</w:t>
      </w:r>
      <w:r>
        <w:rPr>
          <w:rFonts w:ascii="Microsoft Sans Serif"/>
          <w:spacing w:val="-22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D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U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C</w:t>
      </w:r>
      <w:r>
        <w:rPr>
          <w:rFonts w:ascii="Microsoft Sans Serif"/>
          <w:spacing w:val="-14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39"/>
          <w:sz w:val="28"/>
        </w:rPr>
        <w:t> </w:t>
      </w:r>
      <w:r>
        <w:rPr>
          <w:rFonts w:ascii="Microsoft Sans Serif"/>
          <w:spacing w:val="-8"/>
          <w:sz w:val="28"/>
        </w:rPr>
        <w:t>M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A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R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K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G</w:t>
      </w:r>
      <w:r>
        <w:rPr>
          <w:rFonts w:ascii="Microsoft Sans Serif"/>
          <w:spacing w:val="40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P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E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R</w:t>
      </w:r>
      <w:r>
        <w:rPr>
          <w:rFonts w:ascii="Microsoft Sans Serif"/>
          <w:spacing w:val="-11"/>
          <w:sz w:val="28"/>
        </w:rPr>
        <w:t> </w:t>
      </w:r>
      <w:r>
        <w:rPr>
          <w:rFonts w:ascii="Microsoft Sans Serif"/>
          <w:spacing w:val="-8"/>
          <w:sz w:val="28"/>
        </w:rPr>
        <w:t>A</w:t>
      </w:r>
      <w:r>
        <w:rPr>
          <w:rFonts w:ascii="Microsoft Sans Serif"/>
          <w:spacing w:val="-37"/>
          <w:sz w:val="28"/>
        </w:rPr>
        <w:t> </w:t>
      </w:r>
      <w:r>
        <w:rPr>
          <w:rFonts w:ascii="Microsoft Sans Serif"/>
          <w:spacing w:val="-8"/>
          <w:sz w:val="28"/>
        </w:rPr>
        <w:t>T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I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O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N</w:t>
      </w:r>
      <w:r>
        <w:rPr>
          <w:rFonts w:ascii="Microsoft Sans Serif"/>
          <w:spacing w:val="-19"/>
          <w:sz w:val="28"/>
        </w:rPr>
        <w:t> </w:t>
      </w:r>
      <w:r>
        <w:rPr>
          <w:rFonts w:ascii="Microsoft Sans Serif"/>
          <w:spacing w:val="-8"/>
          <w:sz w:val="28"/>
        </w:rPr>
        <w:t>S </w:t>
      </w:r>
      <w:r>
        <w:rPr>
          <w:rFonts w:ascii="Microsoft Sans Serif"/>
          <w:sz w:val="28"/>
        </w:rPr>
        <w:t>M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N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A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z w:val="28"/>
        </w:rPr>
        <w:t>G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E</w:t>
      </w:r>
      <w:r>
        <w:rPr>
          <w:rFonts w:ascii="Microsoft Sans Serif"/>
          <w:spacing w:val="-6"/>
          <w:sz w:val="28"/>
        </w:rPr>
        <w:t> </w:t>
      </w:r>
      <w:r>
        <w:rPr>
          <w:rFonts w:ascii="Microsoft Sans Serif"/>
          <w:sz w:val="28"/>
        </w:rPr>
        <w:t>R</w:t>
      </w:r>
    </w:p>
    <w:p>
      <w:pPr>
        <w:pStyle w:val="BodyText"/>
        <w:spacing w:before="43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820" w:bottom="280" w:left="400" w:right="520"/>
        </w:sect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rPr>
          <w:rFonts w:ascii="Microsoft Sans Serif"/>
          <w:sz w:val="33"/>
        </w:rPr>
      </w:pPr>
    </w:p>
    <w:p>
      <w:pPr>
        <w:pStyle w:val="BodyText"/>
        <w:spacing w:before="268"/>
        <w:rPr>
          <w:rFonts w:ascii="Microsoft Sans Serif"/>
          <w:sz w:val="33"/>
        </w:r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ind w:left="864"/>
      </w:pPr>
      <w:hyperlink r:id="rId5">
        <w:r>
          <w:rPr>
            <w:spacing w:val="-2"/>
            <w:w w:val="105"/>
          </w:rPr>
          <w:t>jamiew@email.com</w:t>
        </w:r>
      </w:hyperlink>
    </w:p>
    <w:p>
      <w:pPr>
        <w:spacing w:before="74"/>
        <w:ind w:left="398" w:right="0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Powering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scalable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marketing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systems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workflows</w:t>
      </w:r>
    </w:p>
    <w:p>
      <w:pPr>
        <w:spacing w:line="268" w:lineRule="auto" w:before="138"/>
        <w:ind w:left="423" w:right="22" w:firstLine="0"/>
        <w:jc w:val="center"/>
        <w:rPr>
          <w:sz w:val="18"/>
        </w:rPr>
      </w:pPr>
      <w:r>
        <w:rPr>
          <w:w w:val="105"/>
          <w:sz w:val="18"/>
        </w:rPr>
        <w:t>Product marketing operations manager with 9 years of experience building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infrastructure to support GTM execution and reporting. Expert in process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enablement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tool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rollout,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analysis.</w:t>
      </w:r>
    </w:p>
    <w:p>
      <w:pPr>
        <w:pStyle w:val="BodyText"/>
        <w:rPr>
          <w:sz w:val="18"/>
        </w:rPr>
      </w:pPr>
    </w:p>
    <w:p>
      <w:pPr>
        <w:pStyle w:val="BodyText"/>
        <w:spacing w:before="190"/>
        <w:rPr>
          <w:sz w:val="18"/>
        </w:rPr>
      </w:pPr>
    </w:p>
    <w:p>
      <w:pPr>
        <w:pStyle w:val="Heading1"/>
      </w:pP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/>
        <w:ind w:right="207"/>
      </w:pPr>
      <w:r>
        <w:rPr/>
        <w:t>Product Marketing Operations Manager | QuickShift Tools, Houston, TX | April 2018</w:t>
      </w:r>
      <w:r>
        <w:rPr>
          <w:spacing w:val="80"/>
        </w:rPr>
        <w:t> </w:t>
      </w:r>
      <w:r>
        <w:rPr/>
        <w:t>– 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520"/>
          <w:cols w:num="2" w:equalWidth="0">
            <w:col w:w="2358" w:space="1566"/>
            <w:col w:w="7076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820" w:bottom="280" w:left="400" w:right="520"/>
        </w:sectPr>
      </w:pPr>
    </w:p>
    <w:p>
      <w:pPr>
        <w:pStyle w:val="BodyText"/>
        <w:spacing w:line="664" w:lineRule="auto" w:before="95"/>
        <w:ind w:left="864" w:right="4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628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3628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6224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62262" y="3895724"/>
                            <a:ext cx="4762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57350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657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1136" id="docshapegroup1" coordorigin="0,0" coordsize="11415,16860">
                <v:shape style="position:absolute;left:0;top:0;width:4095;height:16860" id="docshape2" coordorigin="0,0" coordsize="4095,16860" path="m4095,0l0,0,0,11595,0,16860,4095,16860,4095,11595,4095,0xe" filled="true" fillcolor="#585b6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0;top:6081;width:317;height:274" type="#_x0000_t75" id="docshape6" stroked="false">
                  <v:imagedata r:id="rId9" o:title=""/>
                </v:shape>
                <v:shape style="position:absolute;left:781;top:6585;width:315;height:317" type="#_x0000_t75" id="docshape7" stroked="false">
                  <v:imagedata r:id="rId10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4350;width:7320;height:30" id="docshape9" filled="true" fillcolor="#585b60" stroked="false">
                  <v:fill type="solid"/>
                </v:rect>
                <v:shape style="position:absolute;left:4664;top:6135;width:75;height:2610" id="docshape10" coordorigin="4665,6135" coordsize="75,2610" path="m4740,8702l4739,8697,4735,8688,4733,8684,4726,8677,4722,8675,4713,8671,4708,8670,4697,8670,4692,8671,4683,8675,4679,8677,4672,8684,4670,8688,4666,8697,4665,8702,4665,8708,4665,8713,4666,8718,4670,8727,4672,8731,4679,8738,4683,8740,4692,8744,4697,8745,4708,8745,4713,8744,4722,8740,4726,8738,4733,8731,4735,8727,4739,8718,4740,8713,4740,8702xm4740,8402l4739,8397,4735,8388,4733,8384,4726,8377,4722,8375,4713,8371,4708,8370,4697,8370,4692,8371,4683,8375,4679,8377,4672,8384,4670,8388,4666,8397,4665,8402,4665,8408,4665,8413,4666,8418,4670,8427,4672,8431,4679,8438,4683,8440,4692,8444,4697,8445,4708,8445,4713,8444,4722,8440,4726,8438,4733,8431,4735,8427,4739,8418,4740,8413,4740,8402xm4740,6992l4739,6987,4735,6978,4733,6974,4726,6967,4722,6965,4713,6961,4708,6960,4697,6960,4692,6961,4683,6965,4679,6967,4672,6974,4670,6978,4666,6987,4665,6992,4665,6998,4665,7003,4666,7008,4670,7017,4672,7021,4679,7028,4683,7030,4692,7034,4697,7035,4708,7035,4713,7034,4722,7030,4726,7028,4733,7021,4735,7017,4739,7008,4740,7003,4740,6992xm4740,6692l4739,6687,4735,6678,4733,6674,4726,6667,4722,6665,4713,6661,4708,6660,4697,6660,4692,6661,4683,6665,4679,6667,4672,6674,4670,6678,4666,6687,4665,6692,4665,6698,4665,6703,4666,6708,4670,6717,4672,6721,4679,6728,4683,6730,4692,6734,4697,6735,4708,6735,4713,6734,4722,6730,4726,6728,4733,6721,4735,6717,4739,6708,4740,6703,4740,6692xm4740,6167l4739,6162,4735,6153,4733,6149,4726,6142,4722,6140,4713,6136,4708,6135,4697,6135,4692,6136,4683,6140,4679,6142,4672,6149,4670,6153,4666,6162,4665,6167,4665,6173,4665,6178,4666,6183,4670,6192,4672,6196,4679,6203,4683,6205,4692,6209,4697,6210,4708,6210,4713,6209,4722,6205,4726,6203,4733,6196,4735,6192,4739,6183,4740,6178,4740,61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LinkedIn</w:t>
      </w:r>
      <w:r>
        <w:rPr>
          <w:spacing w:val="2"/>
          <w:w w:val="105"/>
        </w:rPr>
        <w:t> </w:t>
      </w:r>
      <w:r>
        <w:rPr>
          <w:w w:val="105"/>
          <w:position w:val="3"/>
        </w:rPr>
        <w:t>|</w:t>
      </w:r>
      <w:r>
        <w:rPr>
          <w:spacing w:val="-4"/>
          <w:w w:val="105"/>
          <w:position w:val="3"/>
        </w:rPr>
        <w:t> </w:t>
      </w:r>
      <w:r>
        <w:rPr>
          <w:w w:val="105"/>
        </w:rPr>
        <w:t>Portfolio City, ST 123</w:t>
      </w:r>
    </w:p>
    <w:p>
      <w:pPr>
        <w:pStyle w:val="BodyText"/>
        <w:spacing w:before="31"/>
      </w:pPr>
    </w:p>
    <w:p>
      <w:pPr>
        <w:pStyle w:val="Heading1"/>
        <w:spacing w:before="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1" w:lineRule="auto" w:before="260"/>
        <w:ind w:left="678" w:right="429"/>
      </w:pPr>
      <w:r>
        <w:rPr>
          <w:w w:val="105"/>
        </w:rPr>
        <w:t>Campaign reporting Enablement systems</w:t>
      </w:r>
      <w:r>
        <w:rPr>
          <w:spacing w:val="40"/>
          <w:w w:val="105"/>
        </w:rPr>
        <w:t> </w:t>
      </w:r>
      <w:r>
        <w:rPr>
          <w:w w:val="105"/>
        </w:rPr>
        <w:t>GTM</w:t>
      </w:r>
      <w:r>
        <w:rPr>
          <w:spacing w:val="-12"/>
          <w:w w:val="105"/>
        </w:rPr>
        <w:t> </w:t>
      </w:r>
      <w:r>
        <w:rPr>
          <w:w w:val="105"/>
        </w:rPr>
        <w:t>workﬂow</w:t>
      </w:r>
      <w:r>
        <w:rPr>
          <w:spacing w:val="-12"/>
          <w:w w:val="105"/>
        </w:rPr>
        <w:t> </w:t>
      </w:r>
      <w:r>
        <w:rPr>
          <w:w w:val="105"/>
        </w:rPr>
        <w:t>automation</w:t>
      </w:r>
    </w:p>
    <w:p>
      <w:pPr>
        <w:pStyle w:val="BodyText"/>
        <w:spacing w:line="391" w:lineRule="auto" w:before="15"/>
        <w:ind w:left="678" w:right="35"/>
      </w:pPr>
      <w:r>
        <w:rPr>
          <w:w w:val="105"/>
        </w:rPr>
        <w:t>Internal</w:t>
      </w:r>
      <w:r>
        <w:rPr>
          <w:spacing w:val="-12"/>
          <w:w w:val="105"/>
        </w:rPr>
        <w:t> </w:t>
      </w:r>
      <w:r>
        <w:rPr>
          <w:w w:val="105"/>
        </w:rPr>
        <w:t>process</w:t>
      </w:r>
      <w:r>
        <w:rPr>
          <w:spacing w:val="-12"/>
          <w:w w:val="105"/>
        </w:rPr>
        <w:t> </w:t>
      </w:r>
      <w:r>
        <w:rPr>
          <w:w w:val="105"/>
        </w:rPr>
        <w:t>documentation Marketing tech stack</w:t>
      </w:r>
    </w:p>
    <w:p>
      <w:pPr>
        <w:pStyle w:val="BodyText"/>
        <w:spacing w:line="398" w:lineRule="auto"/>
        <w:ind w:left="678" w:right="810"/>
      </w:pPr>
      <w:r>
        <w:rPr>
          <w:w w:val="105"/>
        </w:rPr>
        <w:t>OKR tracking Product launch ops Project</w:t>
      </w:r>
      <w:r>
        <w:rPr>
          <w:spacing w:val="-12"/>
          <w:w w:val="105"/>
        </w:rPr>
        <w:t> </w:t>
      </w:r>
      <w:r>
        <w:rPr>
          <w:w w:val="105"/>
        </w:rPr>
        <w:t>management </w:t>
      </w:r>
      <w:r>
        <w:rPr>
          <w:spacing w:val="-2"/>
          <w:w w:val="105"/>
        </w:rPr>
        <w:t>Salesforce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alignment</w:t>
      </w:r>
    </w:p>
    <w:p>
      <w:pPr>
        <w:pStyle w:val="BodyText"/>
        <w:spacing w:line="177" w:lineRule="exact"/>
        <w:ind w:left="678"/>
      </w:pPr>
      <w:r>
        <w:rPr>
          <w:spacing w:val="-2"/>
          <w:w w:val="105"/>
        </w:rPr>
        <w:t>Stakeholder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dashboards</w:t>
      </w:r>
    </w:p>
    <w:p>
      <w:pPr>
        <w:pStyle w:val="BodyText"/>
        <w:spacing w:line="273" w:lineRule="auto" w:before="79"/>
        <w:ind w:left="641" w:right="103"/>
      </w:pPr>
      <w:r>
        <w:rPr/>
        <w:br w:type="column"/>
      </w:r>
      <w:r>
        <w:rPr>
          <w:w w:val="105"/>
        </w:rPr>
        <w:t>Streamlined launch process by implementing centralized dashboards, cutting planning time by 40%</w:t>
      </w:r>
    </w:p>
    <w:p>
      <w:pPr>
        <w:pStyle w:val="BodyText"/>
        <w:spacing w:before="91"/>
        <w:ind w:left="641"/>
      </w:pPr>
      <w:r>
        <w:rPr>
          <w:w w:val="105"/>
        </w:rPr>
        <w:t>Rolled</w:t>
      </w:r>
      <w:r>
        <w:rPr>
          <w:spacing w:val="-7"/>
          <w:w w:val="105"/>
        </w:rPr>
        <w:t> </w:t>
      </w:r>
      <w:r>
        <w:rPr>
          <w:w w:val="105"/>
        </w:rPr>
        <w:t>out</w:t>
      </w:r>
      <w:r>
        <w:rPr>
          <w:spacing w:val="-6"/>
          <w:w w:val="105"/>
        </w:rPr>
        <w:t> </w:t>
      </w:r>
      <w:r>
        <w:rPr>
          <w:w w:val="105"/>
        </w:rPr>
        <w:t>sales</w:t>
      </w:r>
      <w:r>
        <w:rPr>
          <w:spacing w:val="-6"/>
          <w:w w:val="105"/>
        </w:rPr>
        <w:t> </w:t>
      </w:r>
      <w:r>
        <w:rPr>
          <w:w w:val="105"/>
        </w:rPr>
        <w:t>enablement</w:t>
      </w:r>
      <w:r>
        <w:rPr>
          <w:spacing w:val="-6"/>
          <w:w w:val="105"/>
        </w:rPr>
        <w:t> </w:t>
      </w:r>
      <w:r>
        <w:rPr>
          <w:w w:val="105"/>
        </w:rPr>
        <w:t>platforms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integrated</w:t>
      </w:r>
      <w:r>
        <w:rPr>
          <w:spacing w:val="-6"/>
          <w:w w:val="105"/>
        </w:rPr>
        <w:t> </w:t>
      </w:r>
      <w:r>
        <w:rPr>
          <w:w w:val="105"/>
        </w:rPr>
        <w:t>GTM</w:t>
      </w:r>
      <w:r>
        <w:rPr>
          <w:spacing w:val="-6"/>
          <w:w w:val="105"/>
        </w:rPr>
        <w:t> </w:t>
      </w:r>
      <w:r>
        <w:rPr>
          <w:w w:val="105"/>
        </w:rPr>
        <w:t>assets</w:t>
      </w:r>
      <w:r>
        <w:rPr>
          <w:spacing w:val="-6"/>
          <w:w w:val="105"/>
        </w:rPr>
        <w:t> </w:t>
      </w:r>
      <w:r>
        <w:rPr>
          <w:w w:val="105"/>
        </w:rPr>
        <w:t>into</w:t>
      </w:r>
      <w:r>
        <w:rPr>
          <w:spacing w:val="-6"/>
          <w:w w:val="105"/>
        </w:rPr>
        <w:t> </w:t>
      </w:r>
      <w:r>
        <w:rPr>
          <w:w w:val="105"/>
        </w:rPr>
        <w:t>internal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CMS</w:t>
      </w:r>
    </w:p>
    <w:p>
      <w:pPr>
        <w:pStyle w:val="BodyText"/>
        <w:spacing w:line="273" w:lineRule="auto" w:before="116"/>
        <w:ind w:left="641" w:right="103"/>
      </w:pPr>
      <w:r>
        <w:rPr>
          <w:w w:val="105"/>
        </w:rPr>
        <w:t>Created OKR tracking system for product marketing team, improving visibility across </w:t>
      </w:r>
      <w:r>
        <w:rPr>
          <w:spacing w:val="-2"/>
          <w:w w:val="105"/>
        </w:rPr>
        <w:t>functions</w:t>
      </w:r>
    </w:p>
    <w:p>
      <w:pPr>
        <w:pStyle w:val="BodyText"/>
        <w:spacing w:before="67"/>
      </w:pPr>
    </w:p>
    <w:p>
      <w:pPr>
        <w:pStyle w:val="Heading2"/>
        <w:spacing w:line="278" w:lineRule="auto" w:before="1"/>
        <w:ind w:right="232"/>
      </w:pPr>
      <w:r>
        <w:rPr/>
        <w:t>Marketing Project Manager | CloudFrame Inc., Houston, TX | May 2014 – March </w:t>
      </w:r>
      <w:r>
        <w:rPr>
          <w:spacing w:val="-4"/>
        </w:rPr>
        <w:t>2018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391" w:lineRule="auto"/>
        <w:ind w:left="641" w:right="103"/>
      </w:pPr>
      <w:r>
        <w:rPr>
          <w:w w:val="105"/>
        </w:rPr>
        <w:t>Managed cross-functional project timelines for 10+ product launches annually Facilitated weekly GTM syncs between PMM, sales, and growth</w:t>
      </w: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</w:pPr>
      <w:r>
        <w:rPr/>
        <w:t>Bachelor</w:t>
      </w:r>
      <w:r>
        <w:rPr>
          <w:spacing w:val="14"/>
        </w:rPr>
        <w:t> </w:t>
      </w:r>
      <w:r>
        <w:rPr/>
        <w:t>of</w:t>
      </w:r>
      <w:r>
        <w:rPr>
          <w:spacing w:val="15"/>
        </w:rPr>
        <w:t> </w:t>
      </w:r>
      <w:r>
        <w:rPr/>
        <w:t>Business</w:t>
      </w:r>
      <w:r>
        <w:rPr>
          <w:spacing w:val="3"/>
        </w:rPr>
        <w:t> </w:t>
      </w:r>
      <w:r>
        <w:rPr/>
        <w:t>Administration</w:t>
      </w:r>
      <w:r>
        <w:rPr>
          <w:spacing w:val="14"/>
        </w:rPr>
        <w:t> </w:t>
      </w:r>
      <w:r>
        <w:rPr/>
        <w:t>(B.B.A.)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Management</w:t>
      </w:r>
      <w:r>
        <w:rPr>
          <w:spacing w:val="15"/>
        </w:rPr>
        <w:t> </w:t>
      </w:r>
      <w:r>
        <w:rPr/>
        <w:t>Information</w:t>
      </w:r>
      <w:r>
        <w:rPr>
          <w:spacing w:val="15"/>
        </w:rPr>
        <w:t> </w:t>
      </w:r>
      <w:r>
        <w:rPr>
          <w:spacing w:val="-2"/>
        </w:rPr>
        <w:t>Systems</w:t>
      </w:r>
    </w:p>
    <w:p>
      <w:pPr>
        <w:pStyle w:val="BodyText"/>
        <w:spacing w:before="22"/>
        <w:ind w:left="102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Houston,</w:t>
      </w:r>
      <w:r>
        <w:rPr>
          <w:spacing w:val="-12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820" w:bottom="280" w:left="400" w:right="520"/>
      <w:cols w:num="2" w:equalWidth="0">
        <w:col w:w="3054" w:space="871"/>
        <w:col w:w="70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miew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2025-12-03T03:28:13Z</dcterms:created>
  <dcterms:modified xsi:type="dcterms:W3CDTF">2025-12-03T03:28:13Z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