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7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Daniel</w:t>
      </w:r>
      <w:r>
        <w:rPr>
          <w:b/>
          <w:color w:val="FFFFFF"/>
          <w:spacing w:val="38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Zhou</w:t>
      </w:r>
    </w:p>
    <w:p>
      <w:pPr>
        <w:pStyle w:val="Title"/>
      </w:pPr>
      <w:r>
        <w:rPr>
          <w:color w:val="FFFFFF"/>
        </w:rPr>
        <w:t>Cybersecurity</w:t>
      </w:r>
      <w:r>
        <w:rPr>
          <w:color w:val="FFFFFF"/>
          <w:spacing w:val="5"/>
        </w:rPr>
        <w:t> </w:t>
      </w:r>
      <w:r>
        <w:rPr>
          <w:color w:val="FFFFFF"/>
        </w:rPr>
        <w:t>systems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engineer</w:t>
      </w:r>
    </w:p>
    <w:p>
      <w:pPr>
        <w:spacing w:line="261" w:lineRule="auto" w:before="151"/>
        <w:ind w:left="4254" w:right="79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Cybersecurity systems engineer with a proactive approach to threat </w:t>
      </w:r>
      <w:r>
        <w:rPr>
          <w:b/>
          <w:color w:val="FFFFFF"/>
          <w:spacing w:val="-2"/>
          <w:w w:val="105"/>
          <w:sz w:val="18"/>
        </w:rPr>
        <w:t>mitigation</w:t>
      </w:r>
    </w:p>
    <w:p>
      <w:pPr>
        <w:pStyle w:val="BodyText"/>
        <w:spacing w:line="268" w:lineRule="auto" w:before="14"/>
        <w:ind w:left="4254" w:right="79"/>
        <w:jc w:val="center"/>
      </w:pPr>
      <w:r>
        <w:rPr>
          <w:color w:val="FFFFFF"/>
          <w:w w:val="105"/>
        </w:rPr>
        <w:t>Seven years of experience implementing and monitoring secure systems across enterprise networks. Expertise in vulnerability scanning, endpoint hardening, and compliance frameworks.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6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80"/>
        </w:sectPr>
      </w:pPr>
    </w:p>
    <w:p>
      <w:pPr>
        <w:pStyle w:val="Heading1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color w:val="0C0C0C"/>
          <w:w w:val="90"/>
          <w:sz w:val="29"/>
        </w:rPr>
        <w:t>P</w:t>
      </w:r>
      <w:r>
        <w:rPr>
          <w:color w:val="0C0C0C"/>
          <w:w w:val="90"/>
        </w:rPr>
        <w:t>ROFESSIONAL</w:t>
      </w:r>
      <w:r>
        <w:rPr>
          <w:color w:val="0C0C0C"/>
          <w:spacing w:val="6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130"/>
        <w:ind w:left="101" w:right="2658"/>
      </w:pPr>
      <w:r>
        <w:rPr>
          <w:color w:val="0C0C0C"/>
          <w:w w:val="105"/>
        </w:rPr>
        <w:t>Cybersecurity Engineer </w:t>
      </w:r>
      <w:r>
        <w:rPr>
          <w:w w:val="105"/>
        </w:rPr>
        <w:t>| Sentinel Logic, Atlanta, GA May 2021 -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80"/>
          <w:cols w:num="2" w:equalWidth="0">
            <w:col w:w="2119" w:space="1879"/>
            <w:col w:w="7282"/>
          </w:cols>
        </w:sectPr>
      </w:pPr>
    </w:p>
    <w:p>
      <w:pPr>
        <w:pStyle w:val="BodyText"/>
        <w:spacing w:before="1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80"/>
        </w:sectPr>
      </w:pPr>
    </w:p>
    <w:p>
      <w:pPr>
        <w:pStyle w:val="BodyText"/>
        <w:spacing w:line="573" w:lineRule="auto" w:before="75"/>
        <w:ind w:left="807" w:right="4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2733675" h="2371725">
                                <a:moveTo>
                                  <a:pt x="47625" y="1988210"/>
                                </a:moveTo>
                                <a:lnTo>
                                  <a:pt x="31102" y="1971675"/>
                                </a:lnTo>
                                <a:lnTo>
                                  <a:pt x="16535" y="1971675"/>
                                </a:lnTo>
                                <a:lnTo>
                                  <a:pt x="0" y="1988210"/>
                                </a:lnTo>
                                <a:lnTo>
                                  <a:pt x="0" y="1990725"/>
                                </a:lnTo>
                                <a:lnTo>
                                  <a:pt x="0" y="1993252"/>
                                </a:lnTo>
                                <a:lnTo>
                                  <a:pt x="16535" y="2009775"/>
                                </a:lnTo>
                                <a:lnTo>
                                  <a:pt x="31102" y="2009775"/>
                                </a:lnTo>
                                <a:lnTo>
                                  <a:pt x="47625" y="1993252"/>
                                </a:lnTo>
                                <a:lnTo>
                                  <a:pt x="47625" y="1988210"/>
                                </a:lnTo>
                                <a:close/>
                              </a:path>
                              <a:path w="2733675" h="23717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733675" h="237172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2733675" h="237172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2733675" h="23717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2733675" h="2371725">
                                <a:moveTo>
                                  <a:pt x="2428875" y="2220747"/>
                                </a:moveTo>
                                <a:lnTo>
                                  <a:pt x="2408415" y="2200275"/>
                                </a:lnTo>
                                <a:lnTo>
                                  <a:pt x="2401722" y="2200275"/>
                                </a:lnTo>
                                <a:lnTo>
                                  <a:pt x="2381250" y="2220747"/>
                                </a:lnTo>
                                <a:lnTo>
                                  <a:pt x="2381250" y="2224316"/>
                                </a:lnTo>
                                <a:lnTo>
                                  <a:pt x="2381250" y="2227440"/>
                                </a:lnTo>
                                <a:lnTo>
                                  <a:pt x="2401722" y="2247900"/>
                                </a:lnTo>
                                <a:lnTo>
                                  <a:pt x="2408415" y="2247900"/>
                                </a:lnTo>
                                <a:lnTo>
                                  <a:pt x="2428875" y="2227440"/>
                                </a:lnTo>
                                <a:lnTo>
                                  <a:pt x="2428875" y="2220747"/>
                                </a:lnTo>
                                <a:close/>
                              </a:path>
                              <a:path w="2733675" h="2371725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2371725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371725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371725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3717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3717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04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7da1b6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3735" id="docshape9" coordorigin="510,5145" coordsize="4305,3735" path="m585,8837l584,8832,580,8823,578,8819,571,8812,567,8810,558,8806,553,8805,542,8805,537,8806,528,8810,524,8812,517,8819,515,8823,511,8832,510,8837,510,8843,510,8848,511,8853,515,8862,517,8866,524,8873,528,8875,537,8879,542,8880,553,8880,558,8879,567,8875,571,8873,578,8866,580,8862,584,8853,585,8848,585,8837xm585,8276l584,8272,581,8265,579,8262,573,8256,570,8254,563,8251,559,8250,536,8250,532,8251,525,8254,522,8256,516,8262,514,8265,511,8272,510,8276,510,8280,510,8284,511,8288,514,8295,516,8298,522,8304,525,8306,532,8309,536,8310,559,8310,563,8309,570,8306,573,8304,579,8298,581,8295,584,8288,585,8284,585,8276xm585,7952l584,7947,580,7938,578,7934,571,7927,567,7925,558,7921,553,7920,542,7920,537,7921,528,7925,524,7927,517,7934,515,7938,511,7947,510,7952,510,7958,510,7963,511,7968,515,7977,517,7981,524,7988,528,7990,537,7994,542,7995,553,7995,558,7994,567,7990,571,7988,578,7981,580,7977,584,7968,585,7963,585,7952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737l584,6732,580,6723,578,6719,571,6712,567,6710,558,6706,553,6705,542,6705,537,6706,528,6710,524,6712,517,6719,515,6723,511,6732,510,6737,510,6743,510,6748,511,6753,515,6762,517,6766,524,6773,528,6775,537,6779,542,6780,553,6780,558,6779,567,6775,571,6773,578,6766,580,6762,584,6753,585,6748,585,6737xm4335,8642l4334,8637,4330,8628,4328,8624,4321,8617,4317,8615,4308,8611,4303,8610,4292,8610,4287,8611,4278,8615,4274,8617,4267,8624,4265,8628,4261,8637,4260,8642,4260,8648,4260,8653,4261,8658,4265,8667,4267,8671,4274,8678,4278,8680,4287,8684,4292,8685,4303,8685,4308,8684,4317,8680,4321,8678,4328,8671,4330,8667,4334,8658,4335,8653,4335,8642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Atlanta, GA</w:t>
      </w:r>
    </w:p>
    <w:p>
      <w:pPr>
        <w:pStyle w:val="Heading1"/>
        <w:spacing w:before="37"/>
      </w:pPr>
      <w:r>
        <w:rPr>
          <w:color w:val="0C0C0C"/>
          <w:w w:val="90"/>
          <w:sz w:val="29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-1"/>
          <w:w w:val="9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78" w:lineRule="auto" w:before="220"/>
      </w:pPr>
      <w:r>
        <w:rPr>
          <w:w w:val="105"/>
        </w:rPr>
        <w:t>Endpoint</w:t>
      </w:r>
      <w:r>
        <w:rPr>
          <w:spacing w:val="-14"/>
          <w:w w:val="105"/>
        </w:rPr>
        <w:t> </w:t>
      </w:r>
      <w:r>
        <w:rPr>
          <w:w w:val="105"/>
        </w:rPr>
        <w:t>detection</w:t>
      </w:r>
      <w:r>
        <w:rPr>
          <w:spacing w:val="-13"/>
          <w:w w:val="105"/>
        </w:rPr>
        <w:t> </w:t>
      </w:r>
      <w:r>
        <w:rPr>
          <w:w w:val="105"/>
        </w:rPr>
        <w:t>&amp;</w:t>
      </w:r>
      <w:r>
        <w:rPr>
          <w:spacing w:val="-13"/>
          <w:w w:val="105"/>
        </w:rPr>
        <w:t> </w:t>
      </w:r>
      <w:r>
        <w:rPr>
          <w:w w:val="105"/>
        </w:rPr>
        <w:t>response </w:t>
      </w:r>
      <w:r>
        <w:rPr>
          <w:spacing w:val="-2"/>
          <w:w w:val="105"/>
        </w:rPr>
        <w:t>(EDR)</w:t>
      </w:r>
    </w:p>
    <w:p>
      <w:pPr>
        <w:pStyle w:val="BodyText"/>
        <w:spacing w:line="381" w:lineRule="auto" w:before="75"/>
      </w:pPr>
      <w:r>
        <w:rPr/>
        <w:t>Firewall and IDS/IPS management </w:t>
      </w:r>
      <w:r>
        <w:rPr>
          <w:w w:val="105"/>
        </w:rPr>
        <w:t>Penetration testing</w:t>
      </w:r>
    </w:p>
    <w:p>
      <w:pPr>
        <w:pStyle w:val="BodyText"/>
        <w:spacing w:before="2"/>
      </w:pPr>
      <w:r>
        <w:rPr/>
        <w:t>Risk</w:t>
      </w:r>
      <w:r>
        <w:rPr>
          <w:spacing w:val="-2"/>
        </w:rPr>
        <w:t> assessment</w:t>
      </w:r>
    </w:p>
    <w:p>
      <w:pPr>
        <w:pStyle w:val="BodyText"/>
        <w:spacing w:line="261" w:lineRule="auto" w:before="123"/>
        <w:ind w:right="335"/>
      </w:pPr>
      <w:r>
        <w:rPr>
          <w:w w:val="105"/>
        </w:rPr>
        <w:t>Security</w:t>
      </w:r>
      <w:r>
        <w:rPr>
          <w:spacing w:val="-14"/>
          <w:w w:val="105"/>
        </w:rPr>
        <w:t> </w:t>
      </w:r>
      <w:r>
        <w:rPr>
          <w:w w:val="105"/>
        </w:rPr>
        <w:t>information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event management (SIEM)</w:t>
      </w:r>
    </w:p>
    <w:p>
      <w:pPr>
        <w:pStyle w:val="BodyText"/>
        <w:spacing w:before="104"/>
      </w:pPr>
      <w:r>
        <w:rPr/>
        <w:t>Zero</w:t>
      </w:r>
      <w:r>
        <w:rPr>
          <w:spacing w:val="-6"/>
        </w:rPr>
        <w:t> </w:t>
      </w:r>
      <w:r>
        <w:rPr/>
        <w:t>Trust</w:t>
      </w:r>
      <w:r>
        <w:rPr>
          <w:spacing w:val="-6"/>
        </w:rPr>
        <w:t> </w:t>
      </w:r>
      <w:r>
        <w:rPr>
          <w:spacing w:val="-2"/>
        </w:rPr>
        <w:t>architecture</w:t>
      </w:r>
    </w:p>
    <w:p>
      <w:pPr>
        <w:pStyle w:val="BodyText"/>
        <w:spacing w:before="57"/>
        <w:ind w:left="0"/>
      </w:pPr>
    </w:p>
    <w:p>
      <w:pPr>
        <w:pStyle w:val="Heading1"/>
        <w:spacing w:before="0"/>
      </w:pPr>
      <w:r>
        <w:rPr>
          <w:color w:val="0C0C0C"/>
          <w:spacing w:val="-2"/>
          <w:sz w:val="29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220"/>
        <w:ind w:left="343" w:right="430"/>
      </w:pPr>
      <w:r>
        <w:rPr>
          <w:color w:val="0C0C0C"/>
          <w:w w:val="105"/>
        </w:rPr>
        <w:t>Bachelor</w:t>
      </w:r>
      <w:r>
        <w:rPr>
          <w:color w:val="0C0C0C"/>
          <w:spacing w:val="-14"/>
          <w:w w:val="105"/>
        </w:rPr>
        <w:t> </w:t>
      </w:r>
      <w:r>
        <w:rPr>
          <w:color w:val="0C0C0C"/>
          <w:w w:val="105"/>
        </w:rPr>
        <w:t>of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Science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(B.S.)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in </w:t>
      </w:r>
      <w:r>
        <w:rPr>
          <w:color w:val="0C0C0C"/>
          <w:spacing w:val="-2"/>
          <w:w w:val="105"/>
        </w:rPr>
        <w:t>Cybersecurity</w:t>
      </w:r>
    </w:p>
    <w:p>
      <w:pPr>
        <w:pStyle w:val="BodyText"/>
        <w:spacing w:line="261" w:lineRule="auto"/>
        <w:ind w:left="343" w:right="430"/>
      </w:pPr>
      <w:r>
        <w:rPr>
          <w:spacing w:val="-2"/>
          <w:w w:val="105"/>
        </w:rPr>
        <w:t>Georgia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Technology, </w:t>
      </w:r>
      <w:r>
        <w:rPr>
          <w:w w:val="105"/>
        </w:rPr>
        <w:t>Atlanta, GA</w:t>
      </w:r>
    </w:p>
    <w:p>
      <w:pPr>
        <w:pStyle w:val="BodyText"/>
        <w:spacing w:before="14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90"/>
        <w:ind w:left="882"/>
      </w:pPr>
      <w:r>
        <w:rPr/>
        <w:br w:type="column"/>
      </w:r>
      <w:r>
        <w:rPr>
          <w:w w:val="105"/>
        </w:rPr>
        <w:t>Monitored</w:t>
      </w:r>
      <w:r>
        <w:rPr>
          <w:spacing w:val="13"/>
          <w:w w:val="105"/>
        </w:rPr>
        <w:t> </w:t>
      </w:r>
      <w:r>
        <w:rPr>
          <w:w w:val="105"/>
        </w:rPr>
        <w:t>network</w:t>
      </w:r>
      <w:r>
        <w:rPr>
          <w:spacing w:val="14"/>
          <w:w w:val="105"/>
        </w:rPr>
        <w:t> </w:t>
      </w:r>
      <w:r>
        <w:rPr>
          <w:w w:val="105"/>
        </w:rPr>
        <w:t>logs</w:t>
      </w:r>
      <w:r>
        <w:rPr>
          <w:spacing w:val="14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Splunk</w:t>
      </w:r>
      <w:r>
        <w:rPr>
          <w:spacing w:val="14"/>
          <w:w w:val="105"/>
        </w:rPr>
        <w:t> </w:t>
      </w:r>
      <w:r>
        <w:rPr>
          <w:w w:val="105"/>
        </w:rPr>
        <w:t>to</w:t>
      </w:r>
      <w:r>
        <w:rPr>
          <w:spacing w:val="14"/>
          <w:w w:val="105"/>
        </w:rPr>
        <w:t> </w:t>
      </w:r>
      <w:r>
        <w:rPr>
          <w:w w:val="105"/>
        </w:rPr>
        <w:t>flag</w:t>
      </w:r>
      <w:r>
        <w:rPr>
          <w:spacing w:val="13"/>
          <w:w w:val="105"/>
        </w:rPr>
        <w:t> </w:t>
      </w:r>
      <w:r>
        <w:rPr>
          <w:w w:val="105"/>
        </w:rPr>
        <w:t>real-time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threats</w:t>
      </w:r>
    </w:p>
    <w:p>
      <w:pPr>
        <w:pStyle w:val="BodyText"/>
        <w:spacing w:line="381" w:lineRule="auto" w:before="123"/>
        <w:ind w:left="882"/>
      </w:pPr>
      <w:r>
        <w:rPr>
          <w:w w:val="105"/>
        </w:rPr>
        <w:t>Reduced phishing attacks by 40% through email filtering enhancements Supported SOC 2 Type II compliance project</w:t>
      </w:r>
    </w:p>
    <w:p>
      <w:pPr>
        <w:pStyle w:val="BodyText"/>
        <w:spacing w:line="278" w:lineRule="auto" w:before="182"/>
        <w:ind w:left="101" w:right="2297"/>
      </w:pPr>
      <w:r>
        <w:rPr>
          <w:color w:val="0C0C0C"/>
          <w:w w:val="105"/>
        </w:rPr>
        <w:t>Security Analyst </w:t>
      </w:r>
      <w:r>
        <w:rPr>
          <w:w w:val="105"/>
        </w:rPr>
        <w:t>| NeoDefend Systems, Atlanta, GA August 2018 - May 2021</w:t>
      </w:r>
    </w:p>
    <w:p>
      <w:pPr>
        <w:pStyle w:val="BodyText"/>
        <w:spacing w:line="381" w:lineRule="auto" w:before="164"/>
        <w:ind w:left="882" w:right="925"/>
      </w:pPr>
      <w:r>
        <w:rPr>
          <w:w w:val="105"/>
        </w:rPr>
        <w:t>Conducted penetration testing for web apps and backend APIs</w:t>
      </w:r>
      <w:r>
        <w:rPr>
          <w:spacing w:val="40"/>
          <w:w w:val="105"/>
        </w:rPr>
        <w:t> </w:t>
      </w:r>
      <w:r>
        <w:rPr>
          <w:w w:val="105"/>
        </w:rPr>
        <w:t>Hardened OS configurations based on CIS Benchmarks</w:t>
      </w:r>
      <w:r>
        <w:rPr>
          <w:spacing w:val="40"/>
          <w:w w:val="105"/>
        </w:rPr>
        <w:t> </w:t>
      </w:r>
      <w:r>
        <w:rPr>
          <w:w w:val="105"/>
        </w:rPr>
        <w:t>Managed group policy objects (GPOs) for security enforcement</w:t>
      </w:r>
    </w:p>
    <w:p>
      <w:pPr>
        <w:pStyle w:val="Heading1"/>
        <w:spacing w:before="205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before="130"/>
        <w:ind w:left="398"/>
      </w:pPr>
      <w:r>
        <w:rPr/>
        <w:t>Certified</w:t>
      </w:r>
      <w:r>
        <w:rPr>
          <w:spacing w:val="38"/>
        </w:rPr>
        <w:t> </w:t>
      </w:r>
      <w:r>
        <w:rPr/>
        <w:t>Information</w:t>
      </w:r>
      <w:r>
        <w:rPr>
          <w:spacing w:val="39"/>
        </w:rPr>
        <w:t> </w:t>
      </w:r>
      <w:r>
        <w:rPr/>
        <w:t>Systems</w:t>
      </w:r>
      <w:r>
        <w:rPr>
          <w:spacing w:val="39"/>
        </w:rPr>
        <w:t> </w:t>
      </w:r>
      <w:r>
        <w:rPr/>
        <w:t>Security</w:t>
      </w:r>
      <w:r>
        <w:rPr>
          <w:spacing w:val="39"/>
        </w:rPr>
        <w:t> </w:t>
      </w:r>
      <w:r>
        <w:rPr/>
        <w:t>Professional</w:t>
      </w:r>
      <w:r>
        <w:rPr>
          <w:spacing w:val="39"/>
        </w:rPr>
        <w:t> </w:t>
      </w:r>
      <w:r>
        <w:rPr/>
        <w:t>(CISSP),</w:t>
      </w:r>
      <w:r>
        <w:rPr>
          <w:spacing w:val="39"/>
        </w:rPr>
        <w:t> </w:t>
      </w:r>
      <w:r>
        <w:rPr/>
        <w:t>ISC²</w:t>
      </w:r>
      <w:r>
        <w:rPr>
          <w:spacing w:val="39"/>
        </w:rPr>
        <w:t> </w:t>
      </w:r>
      <w:r>
        <w:rPr/>
        <w:t>|</w:t>
      </w:r>
      <w:r>
        <w:rPr>
          <w:spacing w:val="39"/>
        </w:rPr>
        <w:t> </w:t>
      </w:r>
      <w:r>
        <w:rPr/>
        <w:t>June</w:t>
      </w:r>
      <w:r>
        <w:rPr>
          <w:spacing w:val="39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560" w:bottom="280" w:left="160" w:right="480"/>
      <w:cols w:num="2" w:equalWidth="0">
        <w:col w:w="3508" w:space="491"/>
        <w:col w:w="72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8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2025-12-05T15:38:18Z</dcterms:created>
  <dcterms:modified xsi:type="dcterms:W3CDTF">2025-12-05T15:38:18Z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