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5"/>
        </w:rPr>
        <w:t>RA</w:t>
      </w:r>
    </w:p>
    <w:p>
      <w:pPr>
        <w:pStyle w:val="BodyText"/>
        <w:spacing w:before="809"/>
        <w:rPr>
          <w:b/>
          <w:sz w:val="89"/>
        </w:rPr>
      </w:pPr>
    </w:p>
    <w:p>
      <w:pPr>
        <w:pStyle w:val="Heading2"/>
      </w:pPr>
      <w:r>
        <w:rPr>
          <w:color w:val="FFFFFF"/>
        </w:rPr>
        <w:t>CO</w:t>
      </w:r>
      <w:r>
        <w:rPr>
          <w:color w:val="FFFFFF"/>
          <w:spacing w:val="-23"/>
        </w:rPr>
        <w:t> </w:t>
      </w:r>
      <w:r>
        <w:rPr>
          <w:color w:val="FFFFFF"/>
        </w:rPr>
        <w:t>N</w:t>
      </w:r>
      <w:r>
        <w:rPr>
          <w:color w:val="FFFFFF"/>
          <w:spacing w:val="-23"/>
        </w:rPr>
        <w:t> </w:t>
      </w:r>
      <w:r>
        <w:rPr>
          <w:color w:val="FFFFFF"/>
        </w:rPr>
        <w:t>TAC</w:t>
      </w:r>
      <w:r>
        <w:rPr>
          <w:color w:val="FFFFFF"/>
          <w:spacing w:val="-15"/>
        </w:rPr>
        <w:t> </w:t>
      </w:r>
      <w:r>
        <w:rPr>
          <w:color w:val="FFFFFF"/>
          <w:spacing w:val="-12"/>
        </w:rPr>
        <w:t>T</w:t>
      </w:r>
    </w:p>
    <w:p>
      <w:pPr>
        <w:pStyle w:val="BodyText"/>
        <w:spacing w:before="32"/>
        <w:rPr>
          <w:b/>
          <w:sz w:val="26"/>
        </w:rPr>
      </w:pPr>
    </w:p>
    <w:p>
      <w:pPr>
        <w:spacing w:before="0"/>
        <w:ind w:left="9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(123)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456-</w:t>
      </w:r>
      <w:r>
        <w:rPr>
          <w:color w:val="FFFFFF"/>
          <w:spacing w:val="-4"/>
          <w:w w:val="105"/>
          <w:sz w:val="18"/>
        </w:rPr>
        <w:t>7890</w:t>
      </w:r>
    </w:p>
    <w:p>
      <w:pPr>
        <w:spacing w:before="73"/>
        <w:ind w:left="88" w:right="0" w:firstLine="0"/>
        <w:jc w:val="center"/>
        <w:rPr>
          <w:rFonts w:ascii="Microsoft Sans Serif"/>
          <w:sz w:val="82"/>
        </w:rPr>
      </w:pPr>
      <w:r>
        <w:rPr/>
        <w:br w:type="column"/>
      </w:r>
      <w:r>
        <w:rPr>
          <w:b/>
          <w:color w:val="0C0C0C"/>
          <w:spacing w:val="11"/>
          <w:sz w:val="82"/>
        </w:rPr>
        <w:t>Riley</w:t>
      </w:r>
      <w:r>
        <w:rPr>
          <w:b/>
          <w:color w:val="0C0C0C"/>
          <w:spacing w:val="-3"/>
          <w:sz w:val="82"/>
        </w:rPr>
        <w:t> </w:t>
      </w:r>
      <w:r>
        <w:rPr>
          <w:rFonts w:ascii="Microsoft Sans Serif"/>
          <w:color w:val="0C0C0C"/>
          <w:spacing w:val="10"/>
          <w:sz w:val="82"/>
        </w:rPr>
        <w:t>Anderson</w:t>
      </w:r>
    </w:p>
    <w:p>
      <w:pPr>
        <w:spacing w:before="21"/>
        <w:ind w:left="100" w:right="0" w:firstLine="0"/>
        <w:jc w:val="center"/>
        <w:rPr>
          <w:b/>
          <w:sz w:val="24"/>
        </w:rPr>
      </w:pPr>
      <w:r>
        <w:rPr>
          <w:b/>
          <w:color w:val="0C0C0C"/>
          <w:sz w:val="24"/>
        </w:rPr>
        <w:t>Public</w:t>
      </w:r>
      <w:r>
        <w:rPr>
          <w:b/>
          <w:color w:val="0C0C0C"/>
          <w:spacing w:val="16"/>
          <w:sz w:val="24"/>
        </w:rPr>
        <w:t> </w:t>
      </w:r>
      <w:r>
        <w:rPr>
          <w:b/>
          <w:color w:val="0C0C0C"/>
          <w:sz w:val="24"/>
        </w:rPr>
        <w:t>Relations</w:t>
      </w:r>
      <w:r>
        <w:rPr>
          <w:b/>
          <w:color w:val="0C0C0C"/>
          <w:spacing w:val="16"/>
          <w:sz w:val="24"/>
        </w:rPr>
        <w:t> </w:t>
      </w:r>
      <w:r>
        <w:rPr>
          <w:b/>
          <w:color w:val="0C0C0C"/>
          <w:spacing w:val="-2"/>
          <w:sz w:val="24"/>
        </w:rPr>
        <w:t>Director</w:t>
      </w:r>
    </w:p>
    <w:p>
      <w:pPr>
        <w:pStyle w:val="BodyText"/>
        <w:spacing w:before="224"/>
        <w:rPr>
          <w:b/>
          <w:sz w:val="24"/>
        </w:rPr>
      </w:pPr>
    </w:p>
    <w:p>
      <w:pPr>
        <w:pStyle w:val="Heading2"/>
      </w:pPr>
      <w:r>
        <w:rPr>
          <w:color w:val="0C0C0C"/>
        </w:rPr>
        <w:t>A</w:t>
      </w:r>
      <w:r>
        <w:rPr>
          <w:color w:val="0C0C0C"/>
          <w:spacing w:val="-37"/>
        </w:rPr>
        <w:t> </w:t>
      </w:r>
      <w:r>
        <w:rPr>
          <w:color w:val="0C0C0C"/>
        </w:rPr>
        <w:t>B</w:t>
      </w:r>
      <w:r>
        <w:rPr>
          <w:color w:val="0C0C0C"/>
          <w:spacing w:val="-36"/>
        </w:rPr>
        <w:t> </w:t>
      </w:r>
      <w:r>
        <w:rPr>
          <w:color w:val="0C0C0C"/>
        </w:rPr>
        <w:t>O</w:t>
      </w:r>
      <w:r>
        <w:rPr>
          <w:color w:val="0C0C0C"/>
          <w:spacing w:val="-36"/>
        </w:rPr>
        <w:t> </w:t>
      </w:r>
      <w:r>
        <w:rPr>
          <w:color w:val="0C0C0C"/>
        </w:rPr>
        <w:t>U</w:t>
      </w:r>
      <w:r>
        <w:rPr>
          <w:color w:val="0C0C0C"/>
          <w:spacing w:val="-36"/>
        </w:rPr>
        <w:t> </w:t>
      </w:r>
      <w:r>
        <w:rPr>
          <w:color w:val="0C0C0C"/>
        </w:rPr>
        <w:t>T</w:t>
      </w:r>
      <w:r>
        <w:rPr>
          <w:color w:val="0C0C0C"/>
          <w:spacing w:val="62"/>
        </w:rPr>
        <w:t> </w:t>
      </w:r>
      <w:r>
        <w:rPr>
          <w:color w:val="0C0C0C"/>
        </w:rPr>
        <w:t>M</w:t>
      </w:r>
      <w:r>
        <w:rPr>
          <w:color w:val="0C0C0C"/>
          <w:spacing w:val="-36"/>
        </w:rPr>
        <w:t> </w:t>
      </w:r>
      <w:r>
        <w:rPr>
          <w:color w:val="0C0C0C"/>
          <w:spacing w:val="-10"/>
        </w:rPr>
        <w:t>E</w:t>
      </w:r>
    </w:p>
    <w:p>
      <w:pPr>
        <w:pStyle w:val="Heading4"/>
      </w:pPr>
      <w:r>
        <w:rPr>
          <w:w w:val="105"/>
        </w:rPr>
        <w:t>Visionary</w:t>
      </w:r>
      <w:r>
        <w:rPr>
          <w:spacing w:val="18"/>
          <w:w w:val="105"/>
        </w:rPr>
        <w:t> </w:t>
      </w:r>
      <w:r>
        <w:rPr>
          <w:w w:val="105"/>
        </w:rPr>
        <w:t>public</w:t>
      </w:r>
      <w:r>
        <w:rPr>
          <w:spacing w:val="19"/>
          <w:w w:val="105"/>
        </w:rPr>
        <w:t> </w:t>
      </w:r>
      <w:r>
        <w:rPr>
          <w:w w:val="105"/>
        </w:rPr>
        <w:t>relations</w:t>
      </w:r>
      <w:r>
        <w:rPr>
          <w:spacing w:val="19"/>
          <w:w w:val="105"/>
        </w:rPr>
        <w:t> </w:t>
      </w:r>
      <w:r>
        <w:rPr>
          <w:w w:val="105"/>
        </w:rPr>
        <w:t>director</w:t>
      </w:r>
      <w:r>
        <w:rPr>
          <w:spacing w:val="19"/>
          <w:w w:val="105"/>
        </w:rPr>
        <w:t> </w:t>
      </w:r>
      <w:r>
        <w:rPr>
          <w:w w:val="105"/>
        </w:rPr>
        <w:t>with</w:t>
      </w:r>
      <w:r>
        <w:rPr>
          <w:spacing w:val="19"/>
          <w:w w:val="105"/>
        </w:rPr>
        <w:t> </w:t>
      </w:r>
      <w:r>
        <w:rPr>
          <w:w w:val="105"/>
        </w:rPr>
        <w:t>national</w:t>
      </w:r>
      <w:r>
        <w:rPr>
          <w:spacing w:val="19"/>
          <w:w w:val="105"/>
        </w:rPr>
        <w:t> </w:t>
      </w:r>
      <w:r>
        <w:rPr>
          <w:w w:val="105"/>
        </w:rPr>
        <w:t>media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experience</w:t>
      </w:r>
    </w:p>
    <w:p>
      <w:pPr>
        <w:pStyle w:val="BodyText"/>
        <w:spacing w:line="300" w:lineRule="auto" w:before="41"/>
        <w:ind w:left="95" w:right="9"/>
      </w:pPr>
      <w:r>
        <w:rPr>
          <w:w w:val="105"/>
        </w:rPr>
        <w:t>Public</w:t>
      </w:r>
      <w:r>
        <w:rPr>
          <w:spacing w:val="40"/>
          <w:w w:val="105"/>
        </w:rPr>
        <w:t> </w:t>
      </w:r>
      <w:r>
        <w:rPr>
          <w:w w:val="105"/>
        </w:rPr>
        <w:t>relations</w:t>
      </w:r>
      <w:r>
        <w:rPr>
          <w:spacing w:val="40"/>
          <w:w w:val="105"/>
        </w:rPr>
        <w:t> </w:t>
      </w:r>
      <w:r>
        <w:rPr>
          <w:w w:val="105"/>
        </w:rPr>
        <w:t>director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12</w:t>
      </w:r>
      <w:r>
        <w:rPr>
          <w:spacing w:val="40"/>
          <w:w w:val="105"/>
        </w:rPr>
        <w:t> </w:t>
      </w:r>
      <w:r>
        <w:rPr>
          <w:w w:val="105"/>
        </w:rPr>
        <w:t>years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40"/>
          <w:w w:val="105"/>
        </w:rPr>
        <w:t> </w:t>
      </w:r>
      <w:r>
        <w:rPr>
          <w:w w:val="105"/>
        </w:rPr>
        <w:t>experience</w:t>
      </w:r>
      <w:r>
        <w:rPr>
          <w:spacing w:val="40"/>
          <w:w w:val="105"/>
        </w:rPr>
        <w:t> </w:t>
      </w:r>
      <w:r>
        <w:rPr>
          <w:w w:val="105"/>
        </w:rPr>
        <w:t>leading</w:t>
      </w:r>
      <w:r>
        <w:rPr>
          <w:spacing w:val="40"/>
          <w:w w:val="105"/>
        </w:rPr>
        <w:t> </w:t>
      </w:r>
      <w:r>
        <w:rPr>
          <w:w w:val="105"/>
        </w:rPr>
        <w:t>communications</w:t>
      </w:r>
      <w:r>
        <w:rPr>
          <w:spacing w:val="40"/>
          <w:w w:val="105"/>
        </w:rPr>
        <w:t> </w:t>
      </w:r>
      <w:r>
        <w:rPr>
          <w:w w:val="105"/>
        </w:rPr>
        <w:t>teams</w:t>
      </w:r>
      <w:r>
        <w:rPr>
          <w:spacing w:val="40"/>
          <w:w w:val="105"/>
        </w:rPr>
        <w:t> </w:t>
      </w:r>
      <w:r>
        <w:rPr>
          <w:w w:val="105"/>
        </w:rPr>
        <w:t>in both</w:t>
      </w:r>
      <w:r>
        <w:rPr>
          <w:spacing w:val="48"/>
          <w:w w:val="105"/>
        </w:rPr>
        <w:t> </w:t>
      </w:r>
      <w:r>
        <w:rPr>
          <w:w w:val="105"/>
        </w:rPr>
        <w:t>nonprofit</w:t>
      </w:r>
      <w:r>
        <w:rPr>
          <w:spacing w:val="48"/>
          <w:w w:val="105"/>
        </w:rPr>
        <w:t> </w:t>
      </w:r>
      <w:r>
        <w:rPr>
          <w:w w:val="105"/>
        </w:rPr>
        <w:t>and</w:t>
      </w:r>
      <w:r>
        <w:rPr>
          <w:spacing w:val="48"/>
          <w:w w:val="105"/>
        </w:rPr>
        <w:t> </w:t>
      </w:r>
      <w:r>
        <w:rPr>
          <w:w w:val="105"/>
        </w:rPr>
        <w:t>corporate</w:t>
      </w:r>
      <w:r>
        <w:rPr>
          <w:spacing w:val="48"/>
          <w:w w:val="105"/>
        </w:rPr>
        <w:t> </w:t>
      </w:r>
      <w:r>
        <w:rPr>
          <w:w w:val="105"/>
        </w:rPr>
        <w:t>sectors.</w:t>
      </w:r>
      <w:r>
        <w:rPr>
          <w:spacing w:val="48"/>
          <w:w w:val="105"/>
        </w:rPr>
        <w:t> </w:t>
      </w:r>
      <w:r>
        <w:rPr>
          <w:w w:val="105"/>
        </w:rPr>
        <w:t>Expertise</w:t>
      </w:r>
      <w:r>
        <w:rPr>
          <w:spacing w:val="48"/>
          <w:w w:val="105"/>
        </w:rPr>
        <w:t> </w:t>
      </w:r>
      <w:r>
        <w:rPr>
          <w:w w:val="105"/>
        </w:rPr>
        <w:t>in</w:t>
      </w:r>
      <w:r>
        <w:rPr>
          <w:spacing w:val="48"/>
          <w:w w:val="105"/>
        </w:rPr>
        <w:t> </w:t>
      </w:r>
      <w:r>
        <w:rPr>
          <w:w w:val="105"/>
        </w:rPr>
        <w:t>media</w:t>
      </w:r>
      <w:r>
        <w:rPr>
          <w:spacing w:val="48"/>
          <w:w w:val="105"/>
        </w:rPr>
        <w:t> </w:t>
      </w:r>
      <w:r>
        <w:rPr>
          <w:w w:val="105"/>
        </w:rPr>
        <w:t>relations,</w:t>
      </w:r>
      <w:r>
        <w:rPr>
          <w:spacing w:val="48"/>
          <w:w w:val="105"/>
        </w:rPr>
        <w:t> </w:t>
      </w:r>
      <w:r>
        <w:rPr>
          <w:w w:val="105"/>
        </w:rPr>
        <w:t>strategic</w:t>
      </w:r>
      <w:r>
        <w:rPr>
          <w:spacing w:val="40"/>
          <w:w w:val="105"/>
        </w:rPr>
        <w:t> </w:t>
      </w:r>
      <w:r>
        <w:rPr>
          <w:w w:val="105"/>
        </w:rPr>
        <w:t>positioning,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reputation</w:t>
      </w:r>
      <w:r>
        <w:rPr>
          <w:spacing w:val="40"/>
          <w:w w:val="105"/>
        </w:rPr>
        <w:t> </w:t>
      </w:r>
      <w:r>
        <w:rPr>
          <w:w w:val="105"/>
        </w:rPr>
        <w:t>management.</w:t>
      </w:r>
      <w:r>
        <w:rPr>
          <w:spacing w:val="40"/>
          <w:w w:val="105"/>
        </w:rPr>
        <w:t> </w:t>
      </w:r>
      <w:r>
        <w:rPr>
          <w:w w:val="105"/>
        </w:rPr>
        <w:t>Adept</w:t>
      </w:r>
      <w:r>
        <w:rPr>
          <w:spacing w:val="40"/>
          <w:w w:val="105"/>
        </w:rPr>
        <w:t> </w:t>
      </w:r>
      <w:r>
        <w:rPr>
          <w:w w:val="105"/>
        </w:rPr>
        <w:t>at</w:t>
      </w:r>
      <w:r>
        <w:rPr>
          <w:spacing w:val="40"/>
          <w:w w:val="105"/>
        </w:rPr>
        <w:t> </w:t>
      </w:r>
      <w:r>
        <w:rPr>
          <w:w w:val="105"/>
        </w:rPr>
        <w:t>building</w:t>
      </w:r>
      <w:r>
        <w:rPr>
          <w:spacing w:val="40"/>
          <w:w w:val="105"/>
        </w:rPr>
        <w:t> </w:t>
      </w:r>
      <w:r>
        <w:rPr>
          <w:w w:val="105"/>
        </w:rPr>
        <w:t>high-impact</w:t>
      </w:r>
      <w:r>
        <w:rPr>
          <w:spacing w:val="40"/>
          <w:w w:val="105"/>
        </w:rPr>
        <w:t> </w:t>
      </w:r>
      <w:r>
        <w:rPr>
          <w:w w:val="105"/>
        </w:rPr>
        <w:t>campaigns</w:t>
      </w:r>
      <w:r>
        <w:rPr>
          <w:spacing w:val="40"/>
          <w:w w:val="105"/>
        </w:rPr>
        <w:t> </w:t>
      </w:r>
      <w:r>
        <w:rPr>
          <w:w w:val="105"/>
        </w:rPr>
        <w:t>that align with organizational mission and goals.</w:t>
      </w:r>
    </w:p>
    <w:p>
      <w:pPr>
        <w:pStyle w:val="BodyText"/>
        <w:spacing w:before="62"/>
      </w:pPr>
    </w:p>
    <w:p>
      <w:pPr>
        <w:pStyle w:val="Heading2"/>
      </w:pPr>
      <w:r>
        <w:rPr>
          <w:color w:val="0C0C0C"/>
          <w:spacing w:val="-6"/>
        </w:rPr>
        <w:t>P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R</w:t>
      </w:r>
      <w:r>
        <w:rPr>
          <w:color w:val="0C0C0C"/>
          <w:spacing w:val="-40"/>
        </w:rPr>
        <w:t> </w:t>
      </w:r>
      <w:r>
        <w:rPr>
          <w:color w:val="0C0C0C"/>
          <w:spacing w:val="-6"/>
        </w:rPr>
        <w:t>O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F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E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S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S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I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O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N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A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L</w:t>
      </w:r>
      <w:r>
        <w:rPr>
          <w:color w:val="0C0C0C"/>
          <w:spacing w:val="28"/>
        </w:rPr>
        <w:t> </w:t>
      </w:r>
      <w:r>
        <w:rPr>
          <w:color w:val="0C0C0C"/>
          <w:spacing w:val="-6"/>
        </w:rPr>
        <w:t>E</w:t>
      </w:r>
      <w:r>
        <w:rPr>
          <w:color w:val="0C0C0C"/>
          <w:spacing w:val="-30"/>
        </w:rPr>
        <w:t> </w:t>
      </w:r>
      <w:r>
        <w:rPr>
          <w:color w:val="0C0C0C"/>
          <w:spacing w:val="-6"/>
        </w:rPr>
        <w:t>X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P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E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R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I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E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N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C</w:t>
      </w:r>
      <w:r>
        <w:rPr>
          <w:color w:val="0C0C0C"/>
          <w:spacing w:val="-36"/>
        </w:rPr>
        <w:t> </w:t>
      </w:r>
      <w:r>
        <w:rPr>
          <w:color w:val="0C0C0C"/>
          <w:spacing w:val="-10"/>
        </w:rPr>
        <w:t>E</w:t>
      </w:r>
    </w:p>
    <w:p>
      <w:pPr>
        <w:spacing w:before="167"/>
        <w:ind w:left="95" w:right="0" w:firstLine="0"/>
        <w:jc w:val="left"/>
        <w:rPr>
          <w:sz w:val="18"/>
        </w:rPr>
      </w:pPr>
      <w:r>
        <w:rPr>
          <w:w w:val="105"/>
          <w:sz w:val="18"/>
        </w:rPr>
        <w:t>Public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Relations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Director</w:t>
      </w:r>
    </w:p>
    <w:p>
      <w:pPr>
        <w:spacing w:before="48"/>
        <w:ind w:left="95" w:right="0" w:firstLine="0"/>
        <w:jc w:val="left"/>
        <w:rPr>
          <w:sz w:val="18"/>
        </w:rPr>
      </w:pPr>
      <w:r>
        <w:rPr>
          <w:w w:val="105"/>
          <w:sz w:val="18"/>
        </w:rPr>
        <w:t>CivicBridge,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Washington,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DC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January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2018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5" w:right="283"/>
          <w:cols w:num="2" w:equalWidth="0">
            <w:col w:w="2462" w:space="1779"/>
            <w:col w:w="6971"/>
          </w:cols>
        </w:sectPr>
      </w:pPr>
    </w:p>
    <w:p>
      <w:pPr>
        <w:pStyle w:val="BodyText"/>
        <w:rPr>
          <w:sz w:val="18"/>
        </w:rPr>
      </w:pPr>
    </w:p>
    <w:p>
      <w:pPr>
        <w:spacing w:before="1"/>
        <w:ind w:left="969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175"/>
        <w:rPr>
          <w:sz w:val="18"/>
        </w:rPr>
      </w:pPr>
    </w:p>
    <w:p>
      <w:pPr>
        <w:spacing w:before="1"/>
        <w:ind w:left="969" w:right="0" w:firstLine="0"/>
        <w:jc w:val="left"/>
        <w:rPr>
          <w:position w:val="1"/>
          <w:sz w:val="18"/>
        </w:rPr>
      </w:pPr>
      <w:r>
        <w:rPr>
          <w:color w:val="FFFFFF"/>
          <w:sz w:val="18"/>
        </w:rPr>
        <w:t>LinkedIn</w:t>
      </w:r>
      <w:r>
        <w:rPr>
          <w:color w:val="FFFFFF"/>
          <w:spacing w:val="49"/>
          <w:sz w:val="18"/>
        </w:rPr>
        <w:t> </w:t>
      </w:r>
      <w:r>
        <w:rPr>
          <w:color w:val="FFFFFF"/>
          <w:position w:val="-2"/>
          <w:sz w:val="22"/>
        </w:rPr>
        <w:t>|</w:t>
      </w:r>
      <w:r>
        <w:rPr>
          <w:color w:val="FFFFFF"/>
          <w:spacing w:val="36"/>
          <w:position w:val="-2"/>
          <w:sz w:val="22"/>
        </w:rPr>
        <w:t> </w:t>
      </w:r>
      <w:r>
        <w:rPr>
          <w:color w:val="FFFFFF"/>
          <w:spacing w:val="-2"/>
          <w:position w:val="1"/>
          <w:sz w:val="18"/>
        </w:rPr>
        <w:t>Portfolio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  <w:tab w:pos="1267" w:val="left" w:leader="none"/>
        </w:tabs>
        <w:spacing w:line="196" w:lineRule="auto" w:before="162" w:after="0"/>
        <w:ind w:left="1267" w:right="36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Spearheaded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national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awareness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campaign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resulting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50%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increase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donor </w:t>
      </w:r>
      <w:r>
        <w:rPr>
          <w:spacing w:val="-2"/>
          <w:w w:val="105"/>
          <w:sz w:val="16"/>
        </w:rPr>
        <w:t>engagement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240" w:lineRule="auto" w:before="55" w:after="0"/>
        <w:ind w:left="1265" w:right="0" w:hanging="296"/>
        <w:jc w:val="left"/>
        <w:rPr>
          <w:sz w:val="16"/>
        </w:rPr>
      </w:pPr>
      <w:r>
        <w:rPr>
          <w:w w:val="105"/>
          <w:sz w:val="16"/>
        </w:rPr>
        <w:t>Built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PR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from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ground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up,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mentoring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four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junior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staff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5"/>
          <w:w w:val="105"/>
          <w:sz w:val="16"/>
        </w:rPr>
        <w:t> </w:t>
      </w:r>
      <w:r>
        <w:rPr>
          <w:spacing w:val="-2"/>
          <w:w w:val="105"/>
          <w:sz w:val="16"/>
        </w:rPr>
        <w:t>interns</w:t>
      </w:r>
    </w:p>
    <w:p>
      <w:pPr>
        <w:pStyle w:val="ListParagraph"/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940" w:bottom="280" w:left="425" w:right="283"/>
          <w:cols w:num="2" w:equalWidth="0">
            <w:col w:w="2808" w:space="782"/>
            <w:col w:w="7622"/>
          </w:cols>
        </w:sectPr>
      </w:pPr>
    </w:p>
    <w:p>
      <w:pPr>
        <w:pStyle w:val="BodyText"/>
        <w:spacing w:before="147"/>
        <w:rPr>
          <w:sz w:val="18"/>
        </w:rPr>
      </w:pPr>
    </w:p>
    <w:p>
      <w:pPr>
        <w:spacing w:before="0"/>
        <w:ind w:left="9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City,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ST</w:t>
      </w:r>
    </w:p>
    <w:p>
      <w:pPr>
        <w:spacing w:before="129"/>
        <w:ind w:left="969" w:right="0" w:firstLine="0"/>
        <w:jc w:val="left"/>
        <w:rPr>
          <w:sz w:val="18"/>
        </w:rPr>
      </w:pPr>
      <w:r>
        <w:rPr/>
        <w:br w:type="column"/>
      </w:r>
      <w:r>
        <w:rPr>
          <w:spacing w:val="2"/>
          <w:sz w:val="18"/>
        </w:rPr>
        <w:t>Communications</w:t>
      </w:r>
      <w:r>
        <w:rPr>
          <w:spacing w:val="60"/>
          <w:sz w:val="18"/>
        </w:rPr>
        <w:t> </w:t>
      </w:r>
      <w:r>
        <w:rPr>
          <w:spacing w:val="-2"/>
          <w:sz w:val="18"/>
        </w:rPr>
        <w:t>Manager</w:t>
      </w:r>
    </w:p>
    <w:p>
      <w:pPr>
        <w:spacing w:before="48"/>
        <w:ind w:left="969" w:right="0" w:firstLine="0"/>
        <w:jc w:val="left"/>
        <w:rPr>
          <w:sz w:val="18"/>
        </w:rPr>
      </w:pPr>
      <w:r>
        <w:rPr>
          <w:w w:val="105"/>
          <w:sz w:val="18"/>
        </w:rPr>
        <w:t>GreenHope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International,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Washington,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DC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March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2013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December</w:t>
      </w:r>
      <w:r>
        <w:rPr>
          <w:spacing w:val="13"/>
          <w:w w:val="105"/>
          <w:sz w:val="18"/>
        </w:rPr>
        <w:t> </w:t>
      </w:r>
      <w:r>
        <w:rPr>
          <w:spacing w:val="-4"/>
          <w:w w:val="105"/>
          <w:sz w:val="18"/>
        </w:rPr>
        <w:t>2017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5" w:right="283"/>
          <w:cols w:num="2" w:equalWidth="0">
            <w:col w:w="1684" w:space="1683"/>
            <w:col w:w="7845"/>
          </w:cols>
        </w:sectPr>
      </w:pPr>
    </w:p>
    <w:p>
      <w:pPr>
        <w:pStyle w:val="BodyText"/>
        <w:spacing w:before="124"/>
        <w:rPr>
          <w:sz w:val="26"/>
        </w:rPr>
      </w:pPr>
    </w:p>
    <w:p>
      <w:pPr>
        <w:pStyle w:val="Heading2"/>
      </w:pP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33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3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1"/>
        </w:rPr>
        <w:t> </w:t>
      </w:r>
      <w:r>
        <w:rPr>
          <w:color w:val="FFFFFF"/>
          <w:spacing w:val="-10"/>
        </w:rPr>
        <w:t>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  <w:tab w:pos="393" w:val="left" w:leader="none"/>
        </w:tabs>
        <w:spacing w:line="196" w:lineRule="auto" w:before="163" w:after="0"/>
        <w:ind w:left="393" w:right="272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Managed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crisis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communications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media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outreach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during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global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campaign </w:t>
      </w:r>
      <w:r>
        <w:rPr>
          <w:spacing w:val="-2"/>
          <w:w w:val="105"/>
          <w:sz w:val="16"/>
        </w:rPr>
        <w:t>expansion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170" w:lineRule="exact" w:before="70" w:after="0"/>
        <w:ind w:left="391" w:right="0" w:hanging="296"/>
        <w:jc w:val="left"/>
        <w:rPr>
          <w:sz w:val="16"/>
        </w:rPr>
      </w:pPr>
      <w:r>
        <w:rPr>
          <w:w w:val="105"/>
          <w:sz w:val="16"/>
        </w:rPr>
        <w:t>Coordinated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multilingual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press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coverage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29"/>
          <w:w w:val="105"/>
          <w:sz w:val="16"/>
        </w:rPr>
        <w:t> </w:t>
      </w:r>
      <w:r>
        <w:rPr>
          <w:spacing w:val="-2"/>
          <w:w w:val="105"/>
          <w:sz w:val="16"/>
        </w:rPr>
        <w:t>countries</w:t>
      </w:r>
    </w:p>
    <w:p>
      <w:pPr>
        <w:pStyle w:val="ListParagraph"/>
        <w:spacing w:after="0" w:line="170" w:lineRule="exact"/>
        <w:jc w:val="left"/>
        <w:rPr>
          <w:sz w:val="16"/>
        </w:rPr>
        <w:sectPr>
          <w:type w:val="continuous"/>
          <w:pgSz w:w="11920" w:h="16860"/>
          <w:pgMar w:top="940" w:bottom="280" w:left="425" w:right="283"/>
          <w:cols w:num="2" w:equalWidth="0">
            <w:col w:w="1905" w:space="2558"/>
            <w:col w:w="6749"/>
          </w:cols>
        </w:sectPr>
      </w:pP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51" w:lineRule="exact" w:before="1" w:after="0"/>
        <w:ind w:left="577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5950" y="1600200"/>
                            <a:ext cx="4762500" cy="9104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0" h="9104630">
                                <a:moveTo>
                                  <a:pt x="0" y="9104375"/>
                                </a:moveTo>
                                <a:lnTo>
                                  <a:pt x="4762233" y="9104375"/>
                                </a:lnTo>
                                <a:lnTo>
                                  <a:pt x="47622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043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606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065" h="9295130">
                                <a:moveTo>
                                  <a:pt x="0" y="9294875"/>
                                </a:moveTo>
                                <a:lnTo>
                                  <a:pt x="2805950" y="9294875"/>
                                </a:lnTo>
                                <a:lnTo>
                                  <a:pt x="2805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85750" y="285749"/>
                            <a:ext cx="2238375" cy="2238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2238375">
                                <a:moveTo>
                                  <a:pt x="1127670" y="2238375"/>
                                </a:moveTo>
                                <a:lnTo>
                                  <a:pt x="1116359" y="2238375"/>
                                </a:lnTo>
                                <a:lnTo>
                                  <a:pt x="0" y="1122015"/>
                                </a:lnTo>
                                <a:lnTo>
                                  <a:pt x="1122015" y="0"/>
                                </a:lnTo>
                                <a:lnTo>
                                  <a:pt x="2238375" y="1116359"/>
                                </a:lnTo>
                                <a:lnTo>
                                  <a:pt x="2238375" y="1127670"/>
                                </a:lnTo>
                                <a:lnTo>
                                  <a:pt x="1127670" y="22383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47674" y="32003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50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76600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47674" y="358139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9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3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568" y="365759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74" y="39528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404097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74" y="43338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43" y="441007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809874" y="0"/>
                            <a:ext cx="4758690" cy="160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600200">
                                <a:moveTo>
                                  <a:pt x="4758308" y="1600199"/>
                                </a:moveTo>
                                <a:lnTo>
                                  <a:pt x="0" y="16001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600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19424" y="1571624"/>
                            <a:ext cx="42481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0" h="28575">
                                <a:moveTo>
                                  <a:pt x="42481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48149" y="0"/>
                                </a:lnTo>
                                <a:lnTo>
                                  <a:pt x="42481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62782" y="265518"/>
                            <a:ext cx="2290445" cy="2290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0445" h="2290445">
                                <a:moveTo>
                                  <a:pt x="1144982" y="0"/>
                                </a:moveTo>
                                <a:lnTo>
                                  <a:pt x="2289965" y="1144982"/>
                                </a:lnTo>
                                <a:lnTo>
                                  <a:pt x="1144982" y="2289965"/>
                                </a:lnTo>
                                <a:lnTo>
                                  <a:pt x="0" y="1144982"/>
                                </a:lnTo>
                                <a:lnTo>
                                  <a:pt x="1144982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5F5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.000005pt;width:595.950pt;height:842.9pt;mso-position-horizontal-relative:page;mso-position-vertical-relative:page;z-index:-15778816" id="docshapegroup1" coordorigin="0,0" coordsize="11919,16858">
                <v:rect style="position:absolute;left:4418;top:2520;width:7500;height:14338" id="docshape2" filled="true" fillcolor="#f5f5f5" stroked="false">
                  <v:fill type="solid"/>
                </v:rect>
                <v:rect style="position:absolute;left:0;top:2220;width:4419;height:14638" id="docshape3" filled="true" fillcolor="#915211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50;top:450;width:3525;height:3525" id="docshape5" coordorigin="450,450" coordsize="3525,3525" path="m2226,3975l2208,3975,450,2217,2217,450,3975,2208,3975,2226,2226,3975xe" filled="true" fillcolor="#915211" stroked="false">
                  <v:path arrowok="t"/>
                  <v:fill type="solid"/>
                </v:shape>
                <v:shape style="position:absolute;left:705;top:5040;width:525;height:525" id="docshape6" coordorigin="705,5040" coordsize="525,525" path="m965,5565l902,5557,843,5534,791,5498,749,5449,720,5392,706,5330,705,5305,705,5288,716,5225,742,5167,781,5116,832,5077,890,5051,953,5040,970,5040,982,5040,1045,5051,1103,5077,1154,5116,1193,5167,1219,5225,1230,5288,1230,5305,1230,5317,1219,5380,1193,5438,1154,5489,1103,5528,1045,5554,982,5565,965,5565xe" filled="true" fillcolor="#e78f37" stroked="false">
                  <v:path arrowok="t"/>
                  <v:fill type="solid"/>
                </v:shape>
                <v:shape style="position:absolute;left:825;top:5160;width:279;height:279" type="#_x0000_t75" id="docshape7" stroked="false">
                  <v:imagedata r:id="rId6" o:title=""/>
                </v:shape>
                <v:shape style="position:absolute;left:705;top:5640;width:525;height:510" id="docshape8" coordorigin="705,5640" coordsize="525,510" path="m975,6150l960,6150,947,6150,886,6139,829,6114,780,6075,741,6026,716,5969,705,5908,705,5895,705,5882,716,5821,741,5764,780,5715,829,5676,886,5651,947,5640,960,5640,975,5640,1037,5648,1095,5670,1146,5706,1187,5753,1215,5809,1229,5870,1230,5895,1230,5908,1219,5969,1194,6026,1155,6075,1106,6114,1049,6139,988,6150,975,6150xe" filled="true" fillcolor="#e78f37" stroked="false">
                  <v:path arrowok="t"/>
                  <v:fill type="solid"/>
                </v:shape>
                <v:shape style="position:absolute;left:843;top:5760;width:243;height:270" type="#_x0000_t75" id="docshape9" stroked="false">
                  <v:imagedata r:id="rId7" o:title=""/>
                </v:shape>
                <v:shape style="position:absolute;left:705;top:6225;width:525;height:525" id="docshape10" coordorigin="705,6225" coordsize="525,525" path="m965,6750l902,6742,843,6719,791,6683,749,6634,720,6577,706,6515,705,6490,705,6473,716,6410,742,6352,781,6301,832,6262,890,6236,953,6225,970,6225,982,6225,1045,6236,1103,6262,1154,6301,1193,6352,1219,6410,1230,6473,1230,6490,1230,6502,1219,6565,1193,6623,1154,6674,1103,6713,1045,6739,982,6750,965,6750xe" filled="true" fillcolor="#e78f37" stroked="false">
                  <v:path arrowok="t"/>
                  <v:fill type="solid"/>
                </v:shape>
                <v:shape style="position:absolute;left:825;top:6363;width:279;height:242" type="#_x0000_t75" id="docshape11" stroked="false">
                  <v:imagedata r:id="rId8" o:title=""/>
                </v:shape>
                <v:shape style="position:absolute;left:705;top:6825;width:525;height:525" id="docshape12" coordorigin="705,6825" coordsize="525,525" path="m965,7350l902,7342,843,7319,791,7283,749,7234,720,7177,706,7115,705,7090,705,7073,716,7010,742,6952,781,6901,832,6862,890,6836,953,6825,970,6825,982,6825,1045,6836,1103,6862,1154,6901,1193,6952,1219,7010,1230,7073,1230,7090,1230,7102,1219,7165,1193,7223,1154,7274,1103,7313,1045,7339,982,7350,965,7350xe" filled="true" fillcolor="#e78f37" stroked="false">
                  <v:path arrowok="t"/>
                  <v:fill type="solid"/>
                </v:shape>
                <v:shape style="position:absolute;left:825;top:6945;width:278;height:279" type="#_x0000_t75" id="docshape13" stroked="false">
                  <v:imagedata r:id="rId9" o:title=""/>
                </v:shape>
                <v:rect style="position:absolute;left:4425;top:0;width:7494;height:2520" id="docshape14" filled="true" fillcolor="#ffffff" stroked="false">
                  <v:fill type="solid"/>
                </v:rect>
                <v:rect style="position:absolute;left:4755;top:2475;width:6690;height:45" id="docshape15" filled="true" fillcolor="#e78f37" stroked="false">
                  <v:fill type="solid"/>
                </v:rect>
                <v:shape style="position:absolute;left:413;top:418;width:3607;height:3607" id="docshape16" coordorigin="414,418" coordsize="3607,3607" path="m2217,418l4020,2221,2217,4024,414,2221,2217,418xe" filled="false" stroked="true" strokeweight="3.0pt" strokecolor="#f5f5f5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Brand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positioning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45" w:lineRule="exact" w:before="0" w:after="0"/>
        <w:ind w:left="577" w:right="0" w:hanging="296"/>
        <w:jc w:val="left"/>
        <w:rPr>
          <w:sz w:val="18"/>
        </w:rPr>
      </w:pPr>
      <w:r>
        <w:rPr>
          <w:color w:val="FFFFFF"/>
          <w:spacing w:val="-5"/>
          <w:w w:val="105"/>
          <w:sz w:val="18"/>
        </w:rPr>
        <w:t>CSR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45" w:lineRule="exact" w:before="0" w:after="0"/>
        <w:ind w:left="577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Executive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communications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45" w:lineRule="exact" w:before="0" w:after="0"/>
        <w:ind w:left="577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Media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training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51" w:lineRule="exact" w:before="0" w:after="0"/>
        <w:ind w:left="577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Strategic</w:t>
      </w:r>
      <w:r>
        <w:rPr>
          <w:color w:val="FFFFFF"/>
          <w:spacing w:val="1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messaging</w:t>
      </w:r>
    </w:p>
    <w:p>
      <w:pPr>
        <w:pStyle w:val="Heading2"/>
        <w:spacing w:before="255"/>
      </w:pPr>
      <w:r>
        <w:rPr>
          <w:color w:val="FFFFFF"/>
          <w:spacing w:val="-2"/>
        </w:rPr>
        <w:t>E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D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U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C</w:t>
      </w:r>
      <w:r>
        <w:rPr>
          <w:color w:val="FFFFFF"/>
          <w:spacing w:val="-27"/>
        </w:rPr>
        <w:t> </w:t>
      </w:r>
      <w:r>
        <w:rPr>
          <w:color w:val="FFFFFF"/>
          <w:spacing w:val="-2"/>
        </w:rPr>
        <w:t>AT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O</w:t>
      </w:r>
      <w:r>
        <w:rPr>
          <w:color w:val="FFFFFF"/>
          <w:spacing w:val="-35"/>
        </w:rPr>
        <w:t> </w:t>
      </w:r>
      <w:r>
        <w:rPr>
          <w:color w:val="FFFFFF"/>
          <w:spacing w:val="-10"/>
        </w:rPr>
        <w:t>N</w:t>
      </w:r>
    </w:p>
    <w:p>
      <w:pPr>
        <w:pStyle w:val="Heading3"/>
        <w:spacing w:line="295" w:lineRule="auto"/>
      </w:pPr>
      <w:r>
        <w:rPr>
          <w:color w:val="FFFFFF"/>
          <w:w w:val="105"/>
        </w:rPr>
        <w:t>Master of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Arts (M.A.) in Public </w:t>
      </w:r>
      <w:r>
        <w:rPr>
          <w:color w:val="FFFFFF"/>
          <w:spacing w:val="-2"/>
          <w:w w:val="105"/>
        </w:rPr>
        <w:t>Relations</w:t>
      </w:r>
    </w:p>
    <w:p>
      <w:pPr>
        <w:pStyle w:val="BodyText"/>
        <w:spacing w:before="34"/>
        <w:rPr>
          <w:b/>
          <w:sz w:val="18"/>
        </w:rPr>
      </w:pPr>
    </w:p>
    <w:p>
      <w:pPr>
        <w:spacing w:line="295" w:lineRule="auto" w:before="0"/>
        <w:ind w:left="281" w:right="7854" w:firstLine="0"/>
        <w:jc w:val="left"/>
        <w:rPr>
          <w:sz w:val="18"/>
        </w:rPr>
      </w:pPr>
      <w:r>
        <w:rPr>
          <w:color w:val="FFFFFF"/>
          <w:w w:val="105"/>
          <w:sz w:val="18"/>
        </w:rPr>
        <w:t>American University, Washington, </w:t>
      </w:r>
      <w:r>
        <w:rPr>
          <w:color w:val="FFFFFF"/>
          <w:spacing w:val="-6"/>
          <w:w w:val="105"/>
          <w:sz w:val="18"/>
        </w:rPr>
        <w:t>DC</w:t>
      </w:r>
    </w:p>
    <w:p>
      <w:pPr>
        <w:spacing w:before="1"/>
        <w:ind w:left="281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May</w:t>
      </w:r>
      <w:r>
        <w:rPr>
          <w:color w:val="FFFFFF"/>
          <w:spacing w:val="5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2012</w:t>
      </w:r>
    </w:p>
    <w:sectPr>
      <w:type w:val="continuous"/>
      <w:pgSz w:w="11920" w:h="16860"/>
      <w:pgMar w:top="94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2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9" w:hanging="298"/>
      </w:pPr>
      <w:rPr>
        <w:rFonts w:hint="default" w:ascii="Arial" w:hAnsi="Arial" w:eastAsia="Arial" w:cs="Arial"/>
        <w:b w:val="0"/>
        <w:bCs w:val="0"/>
        <w:i w:val="0"/>
        <w:iCs w:val="0"/>
        <w:color w:val="FFFFFF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6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8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8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0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0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42"/>
      <w:ind w:left="1150"/>
      <w:outlineLvl w:val="1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95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96"/>
      <w:ind w:left="281" w:right="7854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70"/>
      <w:ind w:left="95"/>
      <w:outlineLvl w:val="4"/>
    </w:pPr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5" w:lineRule="exact"/>
      <w:ind w:left="577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2025-12-18T09:19:10Z</dcterms:created>
  <dcterms:modified xsi:type="dcterms:W3CDTF">2025-12-18T09:19:10Z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2025-12-18T00:00:00Z</vt:filetime>
  </property>
  <property fmtid="{D5CDD505-2E9C-101B-9397-08002B2CF9AE}" pid="5" name="Producer">
    <vt:lpwstr>Skia/PDF m121</vt:lpwstr>
  </property>
</Properties>
</file>