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20" w:right="2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Riley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-2"/>
          <w:sz w:val="82"/>
        </w:rPr>
        <w:t>Anderson</w:t>
      </w:r>
    </w:p>
    <w:p>
      <w:pPr>
        <w:pStyle w:val="Title"/>
      </w:pPr>
      <w:r>
        <w:rPr/>
        <w:t>Customer</w:t>
      </w:r>
      <w:r>
        <w:rPr>
          <w:spacing w:val="30"/>
        </w:rPr>
        <w:t> </w:t>
      </w:r>
      <w:r>
        <w:rPr/>
        <w:t>Marketing</w:t>
      </w:r>
      <w:r>
        <w:rPr>
          <w:spacing w:val="30"/>
        </w:rPr>
        <w:t> </w:t>
      </w:r>
      <w:r>
        <w:rPr>
          <w:spacing w:val="-2"/>
        </w:rPr>
        <w:t>Manager</w:t>
      </w:r>
    </w:p>
    <w:p>
      <w:pPr>
        <w:pStyle w:val="BodyText"/>
        <w:spacing w:before="28"/>
        <w:rPr>
          <w:b/>
        </w:rPr>
      </w:pPr>
    </w:p>
    <w:p>
      <w:pPr>
        <w:pStyle w:val="Heading2"/>
        <w:ind w:left="4120" w:right="2"/>
        <w:jc w:val="center"/>
      </w:pPr>
      <w:r>
        <w:rPr/>
        <w:t>Customer</w:t>
      </w:r>
      <w:r>
        <w:rPr>
          <w:spacing w:val="14"/>
        </w:rPr>
        <w:t> </w:t>
      </w:r>
      <w:r>
        <w:rPr/>
        <w:t>advocate</w:t>
      </w:r>
      <w:r>
        <w:rPr>
          <w:spacing w:val="14"/>
        </w:rPr>
        <w:t> </w:t>
      </w:r>
      <w:r>
        <w:rPr/>
        <w:t>building</w:t>
      </w:r>
      <w:r>
        <w:rPr>
          <w:spacing w:val="15"/>
        </w:rPr>
        <w:t> </w:t>
      </w:r>
      <w:r>
        <w:rPr/>
        <w:t>loyalty</w:t>
      </w:r>
      <w:r>
        <w:rPr>
          <w:spacing w:val="14"/>
        </w:rPr>
        <w:t> </w:t>
      </w:r>
      <w:r>
        <w:rPr/>
        <w:t>and</w:t>
      </w:r>
      <w:r>
        <w:rPr>
          <w:spacing w:val="15"/>
        </w:rPr>
        <w:t> </w:t>
      </w:r>
      <w:r>
        <w:rPr>
          <w:spacing w:val="-2"/>
        </w:rPr>
        <w:t>expansion</w:t>
      </w:r>
    </w:p>
    <w:p>
      <w:pPr>
        <w:pStyle w:val="BodyText"/>
        <w:spacing w:line="295" w:lineRule="auto" w:before="153"/>
        <w:ind w:left="4120"/>
        <w:jc w:val="center"/>
      </w:pPr>
      <w:r>
        <w:rPr>
          <w:w w:val="105"/>
        </w:rPr>
        <w:t>Customer</w:t>
      </w:r>
      <w:r>
        <w:rPr>
          <w:spacing w:val="-2"/>
          <w:w w:val="105"/>
        </w:rPr>
        <w:t> </w:t>
      </w: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manager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6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driving</w:t>
      </w:r>
      <w:r>
        <w:rPr>
          <w:spacing w:val="-2"/>
          <w:w w:val="105"/>
        </w:rPr>
        <w:t> </w:t>
      </w:r>
      <w:r>
        <w:rPr>
          <w:w w:val="105"/>
        </w:rPr>
        <w:t>engagement</w:t>
      </w:r>
      <w:r>
        <w:rPr>
          <w:spacing w:val="-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expansion through targeted campaigns and advocacy programs. Experienced in creating </w:t>
      </w:r>
      <w:r>
        <w:rPr>
          <w:w w:val="105"/>
        </w:rPr>
        <w:t>customer</w:t>
      </w:r>
      <w:r>
        <w:rPr>
          <w:spacing w:val="-3"/>
          <w:w w:val="105"/>
        </w:rPr>
        <w:t> </w:t>
      </w:r>
      <w:r>
        <w:rPr>
          <w:w w:val="105"/>
        </w:rPr>
        <w:t>stories,</w:t>
      </w:r>
      <w:r>
        <w:rPr>
          <w:spacing w:val="-3"/>
          <w:w w:val="105"/>
        </w:rPr>
        <w:t> </w:t>
      </w:r>
      <w:r>
        <w:rPr>
          <w:w w:val="105"/>
        </w:rPr>
        <w:t>leading</w:t>
      </w:r>
      <w:r>
        <w:rPr>
          <w:spacing w:val="-3"/>
          <w:w w:val="105"/>
        </w:rPr>
        <w:t> </w:t>
      </w:r>
      <w:r>
        <w:rPr>
          <w:w w:val="105"/>
        </w:rPr>
        <w:t>NPS</w:t>
      </w:r>
      <w:r>
        <w:rPr>
          <w:spacing w:val="-3"/>
          <w:w w:val="105"/>
        </w:rPr>
        <w:t> </w:t>
      </w:r>
      <w:r>
        <w:rPr>
          <w:w w:val="105"/>
        </w:rPr>
        <w:t>strategy,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supporting</w:t>
      </w:r>
      <w:r>
        <w:rPr>
          <w:spacing w:val="-3"/>
          <w:w w:val="105"/>
        </w:rPr>
        <w:t> </w:t>
      </w:r>
      <w:r>
        <w:rPr>
          <w:w w:val="105"/>
        </w:rPr>
        <w:t>product</w:t>
      </w:r>
      <w:r>
        <w:rPr>
          <w:spacing w:val="-3"/>
          <w:w w:val="105"/>
        </w:rPr>
        <w:t> </w:t>
      </w:r>
      <w:r>
        <w:rPr>
          <w:w w:val="105"/>
        </w:rPr>
        <w:t>feedback</w:t>
      </w:r>
      <w:r>
        <w:rPr>
          <w:spacing w:val="-3"/>
          <w:w w:val="105"/>
        </w:rPr>
        <w:t> </w:t>
      </w:r>
      <w:r>
        <w:rPr>
          <w:w w:val="105"/>
        </w:rPr>
        <w:t>loops.</w:t>
      </w:r>
    </w:p>
    <w:p>
      <w:pPr>
        <w:pStyle w:val="BodyText"/>
        <w:spacing w:before="1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Heading1"/>
        <w:spacing w:before="97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08" w:lineRule="auto" w:before="190"/>
        <w:ind w:left="1013" w:right="528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randerson@email.com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position w:val="0"/>
          <w:sz w:val="20"/>
        </w:rPr>
        <w:t>LinkedIn </w:t>
      </w:r>
      <w:r>
        <w:rPr>
          <w:color w:val="1F1F1F"/>
          <w:position w:val="-1"/>
          <w:sz w:val="24"/>
        </w:rPr>
        <w:t>| </w:t>
      </w:r>
      <w:r>
        <w:rPr>
          <w:color w:val="1F1F1F"/>
          <w:sz w:val="20"/>
        </w:rPr>
        <w:t>Portfolio City, ST 123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0"/>
        </w:rPr>
      </w:pP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381" w:right="3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261" w:lineRule="auto" w:before="14"/>
        <w:ind w:left="381" w:right="33"/>
      </w:pP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North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Carolina,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Chapel </w:t>
      </w:r>
      <w:r>
        <w:rPr>
          <w:w w:val="105"/>
        </w:rPr>
        <w:t>Hill, NC May 2017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before="127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pacing w:val="-8"/>
          <w:sz w:val="28"/>
        </w:rPr>
        <w:t>P</w:t>
      </w:r>
      <w:r>
        <w:rPr>
          <w:b/>
          <w:spacing w:val="-8"/>
          <w:sz w:val="24"/>
        </w:rPr>
        <w:t>ROFESSIONAL</w:t>
      </w:r>
      <w:r>
        <w:rPr>
          <w:b/>
          <w:sz w:val="24"/>
        </w:rPr>
        <w:t> </w:t>
      </w:r>
      <w:r>
        <w:rPr>
          <w:b/>
          <w:spacing w:val="-2"/>
          <w:sz w:val="28"/>
        </w:rPr>
        <w:t>E</w:t>
      </w:r>
      <w:r>
        <w:rPr>
          <w:b/>
          <w:spacing w:val="-2"/>
          <w:sz w:val="24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Customer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Marketing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3"/>
        <w:ind w:left="363"/>
      </w:pPr>
      <w:r>
        <w:rPr/>
        <w:t>LayerSync,</w:t>
      </w:r>
      <w:r>
        <w:rPr>
          <w:spacing w:val="16"/>
        </w:rPr>
        <w:t> </w:t>
      </w:r>
      <w:r>
        <w:rPr/>
        <w:t>Raleigh,</w:t>
      </w:r>
      <w:r>
        <w:rPr>
          <w:spacing w:val="16"/>
        </w:rPr>
        <w:t> </w:t>
      </w:r>
      <w:r>
        <w:rPr>
          <w:spacing w:val="-5"/>
        </w:rPr>
        <w:t>NC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/>
      </w:pPr>
      <w:r>
        <w:rPr>
          <w:w w:val="105"/>
        </w:rPr>
        <w:t>Grew</w:t>
      </w:r>
      <w:r>
        <w:rPr>
          <w:spacing w:val="-14"/>
          <w:w w:val="105"/>
        </w:rPr>
        <w:t> </w:t>
      </w:r>
      <w:r>
        <w:rPr>
          <w:w w:val="105"/>
        </w:rPr>
        <w:t>customer</w:t>
      </w:r>
      <w:r>
        <w:rPr>
          <w:spacing w:val="-13"/>
          <w:w w:val="105"/>
        </w:rPr>
        <w:t> </w:t>
      </w:r>
      <w:r>
        <w:rPr>
          <w:w w:val="105"/>
        </w:rPr>
        <w:t>referral</w:t>
      </w:r>
      <w:r>
        <w:rPr>
          <w:spacing w:val="-13"/>
          <w:w w:val="105"/>
        </w:rPr>
        <w:t> </w:t>
      </w:r>
      <w:r>
        <w:rPr>
          <w:w w:val="105"/>
        </w:rPr>
        <w:t>program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120%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increased</w:t>
      </w:r>
      <w:r>
        <w:rPr>
          <w:spacing w:val="-14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customer acquisition by 18%</w:t>
      </w:r>
    </w:p>
    <w:p>
      <w:pPr>
        <w:pStyle w:val="BodyText"/>
        <w:spacing w:line="278" w:lineRule="auto" w:before="75"/>
        <w:ind w:left="1051" w:right="373"/>
      </w:pPr>
      <w:r>
        <w:rPr>
          <w:w w:val="105"/>
        </w:rPr>
        <w:t>Created</w:t>
      </w:r>
      <w:r>
        <w:rPr>
          <w:spacing w:val="-14"/>
          <w:w w:val="105"/>
        </w:rPr>
        <w:t> </w:t>
      </w:r>
      <w:r>
        <w:rPr>
          <w:w w:val="105"/>
        </w:rPr>
        <w:t>onboarding</w:t>
      </w:r>
      <w:r>
        <w:rPr>
          <w:spacing w:val="-13"/>
          <w:w w:val="105"/>
        </w:rPr>
        <w:t> </w:t>
      </w:r>
      <w:r>
        <w:rPr>
          <w:w w:val="105"/>
        </w:rPr>
        <w:t>ﬂows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customer</w:t>
      </w:r>
      <w:r>
        <w:rPr>
          <w:spacing w:val="-13"/>
          <w:w w:val="105"/>
        </w:rPr>
        <w:t> </w:t>
      </w:r>
      <w:r>
        <w:rPr>
          <w:w w:val="105"/>
        </w:rPr>
        <w:t>journeys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two</w:t>
      </w:r>
      <w:r>
        <w:rPr>
          <w:spacing w:val="-14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product lines, reducing churn by 22%</w:t>
      </w:r>
    </w:p>
    <w:p>
      <w:pPr>
        <w:pStyle w:val="BodyText"/>
        <w:spacing w:line="261" w:lineRule="auto" w:before="90"/>
        <w:ind w:left="1051"/>
      </w:pPr>
      <w:r>
        <w:rPr>
          <w:spacing w:val="-2"/>
          <w:w w:val="105"/>
        </w:rPr>
        <w:t>Coordinated product webinars featuring customers, resulting in 2,000+ registrants</w:t>
      </w:r>
    </w:p>
    <w:p>
      <w:pPr>
        <w:pStyle w:val="BodyText"/>
        <w:spacing w:before="16"/>
      </w:pPr>
    </w:p>
    <w:p>
      <w:pPr>
        <w:pStyle w:val="Heading2"/>
        <w:spacing w:before="1"/>
      </w:pPr>
      <w:r>
        <w:rPr>
          <w:spacing w:val="-2"/>
          <w:w w:val="105"/>
        </w:rPr>
        <w:t>Customer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Success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8"/>
        <w:ind w:left="363"/>
      </w:pPr>
      <w:r>
        <w:rPr/>
        <w:t>AlliedIQ,</w:t>
      </w:r>
      <w:r>
        <w:rPr>
          <w:spacing w:val="14"/>
        </w:rPr>
        <w:t> </w:t>
      </w:r>
      <w:r>
        <w:rPr/>
        <w:t>Durham,</w:t>
      </w:r>
      <w:r>
        <w:rPr>
          <w:spacing w:val="15"/>
        </w:rPr>
        <w:t> </w:t>
      </w:r>
      <w:r>
        <w:rPr>
          <w:spacing w:val="-5"/>
        </w:rPr>
        <w:t>NC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635"/>
      </w:pP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top</w:t>
      </w:r>
      <w:r>
        <w:rPr>
          <w:spacing w:val="-13"/>
          <w:w w:val="105"/>
        </w:rPr>
        <w:t> </w:t>
      </w:r>
      <w:r>
        <w:rPr>
          <w:w w:val="105"/>
        </w:rPr>
        <w:t>50</w:t>
      </w:r>
      <w:r>
        <w:rPr>
          <w:spacing w:val="-13"/>
          <w:w w:val="105"/>
        </w:rPr>
        <w:t> </w:t>
      </w:r>
      <w:r>
        <w:rPr>
          <w:w w:val="105"/>
        </w:rPr>
        <w:t>accounts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built</w:t>
      </w:r>
      <w:r>
        <w:rPr>
          <w:spacing w:val="-13"/>
          <w:w w:val="105"/>
        </w:rPr>
        <w:t> </w:t>
      </w:r>
      <w:r>
        <w:rPr>
          <w:w w:val="105"/>
        </w:rPr>
        <w:t>templates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4"/>
          <w:w w:val="105"/>
        </w:rPr>
        <w:t> </w:t>
      </w:r>
      <w:r>
        <w:rPr>
          <w:w w:val="105"/>
        </w:rPr>
        <w:t>became</w:t>
      </w:r>
      <w:r>
        <w:rPr>
          <w:spacing w:val="-13"/>
          <w:w w:val="105"/>
        </w:rPr>
        <w:t> </w:t>
      </w:r>
      <w:r>
        <w:rPr>
          <w:w w:val="105"/>
        </w:rPr>
        <w:t>standard for customer enablement</w:t>
      </w:r>
    </w:p>
    <w:p>
      <w:pPr>
        <w:pStyle w:val="BodyText"/>
        <w:spacing w:before="89"/>
        <w:ind w:left="1051"/>
      </w:pPr>
      <w:r>
        <w:rPr/>
        <w:t>Conducted</w:t>
      </w:r>
      <w:r>
        <w:rPr>
          <w:spacing w:val="14"/>
        </w:rPr>
        <w:t> </w:t>
      </w:r>
      <w:r>
        <w:rPr/>
        <w:t>post-purchase</w:t>
      </w:r>
      <w:r>
        <w:rPr>
          <w:spacing w:val="14"/>
        </w:rPr>
        <w:t> </w:t>
      </w:r>
      <w:r>
        <w:rPr/>
        <w:t>surveys</w:t>
      </w:r>
      <w:r>
        <w:rPr>
          <w:spacing w:val="14"/>
        </w:rPr>
        <w:t> </w:t>
      </w:r>
      <w:r>
        <w:rPr/>
        <w:t>to</w:t>
      </w:r>
      <w:r>
        <w:rPr>
          <w:spacing w:val="14"/>
        </w:rPr>
        <w:t> </w:t>
      </w:r>
      <w:r>
        <w:rPr/>
        <w:t>inform</w:t>
      </w:r>
      <w:r>
        <w:rPr>
          <w:spacing w:val="14"/>
        </w:rPr>
        <w:t> </w:t>
      </w:r>
      <w:r>
        <w:rPr/>
        <w:t>product</w:t>
      </w:r>
      <w:r>
        <w:rPr>
          <w:spacing w:val="14"/>
        </w:rPr>
        <w:t> </w:t>
      </w:r>
      <w:r>
        <w:rPr>
          <w:spacing w:val="-2"/>
        </w:rPr>
        <w:t>roadmap</w:t>
      </w:r>
    </w:p>
    <w:p>
      <w:pPr>
        <w:spacing w:after="0"/>
        <w:sectPr>
          <w:type w:val="continuous"/>
          <w:pgSz w:w="11920" w:h="16860"/>
          <w:pgMar w:top="960" w:bottom="280" w:left="140" w:right="160"/>
          <w:cols w:num="2" w:equalWidth="0">
            <w:col w:w="3604" w:space="469"/>
            <w:col w:w="7547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10552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428874"/>
                            <a:ext cx="47148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19050">
                                <a:moveTo>
                                  <a:pt x="47148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486149"/>
                            <a:ext cx="4762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7167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69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85e9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9615;width:75;height:3015" id="docshape10" coordorigin="525,9615" coordsize="75,3015" path="m600,12587l599,12582,595,12573,593,12569,586,12562,582,12560,573,12556,568,12555,557,12555,552,12556,543,12560,539,12562,532,12569,530,12573,526,12582,525,12587,525,12593,525,12598,526,12603,530,12612,532,12616,539,12623,543,12625,552,12629,557,12630,568,12630,573,12629,582,12625,586,12623,593,12616,595,12612,599,12603,600,12598,600,12587xm600,12257l599,12252,595,12243,593,12239,586,12232,582,12230,573,12226,568,12225,557,12225,552,12226,543,12230,539,12232,532,12239,530,12243,526,12252,525,12257,525,12263,525,12268,526,12273,530,12282,532,12286,539,12293,543,12295,552,12299,557,12300,568,12300,573,12299,582,12295,586,12293,593,12286,595,12282,599,12273,600,12268,600,12257xm600,11927l599,11922,595,11913,593,11909,586,11902,582,11900,573,11896,568,11895,557,11895,552,11896,543,11900,539,11902,532,11909,530,11913,526,11922,525,11927,525,11933,525,11938,526,11943,530,11952,532,11956,539,11963,543,11965,552,11969,557,11970,568,11970,573,11969,582,11965,586,11963,593,11956,595,11952,599,11943,600,11938,600,11927xm600,11597l599,11592,595,11583,593,11579,586,11572,582,11570,573,11566,568,11565,557,11565,552,11566,543,11570,539,11572,532,11579,530,11583,526,11592,525,11597,525,11603,525,11608,526,11613,530,11622,532,11626,539,11633,543,11635,552,11639,557,11640,568,11640,573,11639,582,11635,586,11633,593,11626,595,11622,599,11613,600,11608,600,11597xm600,11282l599,11277,595,11268,593,11264,586,11257,582,11255,573,11251,568,11250,557,11250,552,11251,543,11255,539,11257,532,11264,530,11268,526,11277,525,11282,525,11288,525,11293,526,11298,530,11307,532,11311,539,11318,543,11320,552,11324,557,11325,568,11325,573,11324,582,11320,586,11318,593,11311,595,11307,599,11298,600,11293,600,11282xm600,10952l599,10947,595,10938,593,10934,586,10927,582,10925,573,10921,568,10920,557,10920,552,10921,543,10925,539,10927,532,10934,530,10938,526,10947,525,10952,525,10958,525,10963,526,10968,530,10977,532,10981,539,10988,543,10990,552,10994,557,10995,568,10995,573,10994,582,10990,586,10988,593,10981,595,10977,599,10968,600,10963,600,10952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47l599,9642,595,9633,593,9629,586,9622,582,9620,573,9616,568,9615,557,9615,552,9616,543,9620,539,9622,532,9629,530,9633,526,9642,525,9647,525,9653,525,9658,526,9663,530,9672,532,9676,539,9683,543,9685,552,9689,557,9690,568,9690,573,9689,582,9685,586,9683,593,9676,595,9672,599,9663,600,9658,600,9647xe" filled="true" fillcolor="#000000" stroked="false">
                  <v:path arrowok="t"/>
                  <v:fill type="solid"/>
                </v:shape>
                <v:rect style="position:absolute;left:4095;top:3825;width:7425;height:30" id="docshape11" filled="true" fillcolor="#785e93" stroked="false">
                  <v:fill type="solid"/>
                </v:rect>
                <v:shape style="position:absolute;left:4964;top:5490;width:75;height:3105" id="docshape12" coordorigin="4965,5490" coordsize="75,3105" path="m5040,8552l5039,8547,5035,8538,5033,8534,5026,8527,5022,8525,5013,8521,5008,8520,4997,8520,4992,8521,4983,8525,4979,8527,4972,8534,4970,8538,4966,8547,4965,8552,4965,8558,4965,8563,4966,8568,4970,8577,4972,8581,4979,8588,4983,8590,4992,8594,4997,8595,5008,8595,5013,8594,5022,8590,5026,8588,5033,8581,5035,8577,5039,8568,5040,8563,5040,8552xm5040,7982l5039,7977,5035,7968,5033,7964,5026,7957,5022,7955,5013,7951,5008,7950,4997,7950,4992,7951,4983,7955,4979,7957,4972,7964,4970,7968,4966,7977,4965,7982,4965,7988,4965,7993,4966,7998,4970,8007,4972,8011,4979,8018,4983,8020,4992,8024,4997,8025,5008,8025,5013,8024,5022,8020,5026,8018,5033,8011,5035,8007,5039,7998,5040,7993,5040,7982xm5040,6647l5039,6642,5035,6633,5033,6629,5026,6622,5022,6620,5013,6616,5008,6615,4997,6615,4992,6616,4983,6620,4979,6622,4972,6629,4970,6633,4966,6642,4965,6647,4965,6653,4965,6658,4966,6663,4970,6672,4972,6676,4979,6683,4983,6685,4992,6689,4997,6690,5008,6690,5013,6689,5022,6685,5026,6683,5033,6676,5035,6672,5039,6663,5040,6658,5040,6647xm5040,6077l5039,6072,5035,6063,5033,6059,5026,6052,5022,6050,5013,6046,5008,6045,4997,6045,4992,6046,4983,6050,4979,6052,4972,6059,4970,6063,4966,6072,4965,6077,4965,6083,4965,6088,4966,6093,4970,6102,4972,6106,4979,6113,4983,6115,4992,6119,4997,6120,5008,6120,5013,6119,5022,6115,5026,6113,5033,6106,5035,6102,5039,6093,5040,6088,5040,6077xm5040,5522l5039,5517,5035,5508,5033,5504,5026,5497,5022,5495,5013,5491,5008,5490,4997,5490,4992,5491,4983,5495,4979,5497,4972,5504,4970,5508,4966,5517,4965,5522,4965,5528,4965,5533,4966,5538,4970,5547,4972,5551,4979,5558,4983,5560,4992,5564,4997,5565,5008,5565,5013,5564,5022,5560,5026,5558,5033,5551,5035,5547,5039,5538,5040,5533,5040,55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679" w:right="8893"/>
      </w:pPr>
      <w:r>
        <w:rPr>
          <w:spacing w:val="-2"/>
          <w:w w:val="105"/>
        </w:rPr>
        <w:t>Advocacy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programs </w:t>
      </w:r>
      <w:r>
        <w:rPr>
          <w:w w:val="105"/>
        </w:rPr>
        <w:t>Case studies</w:t>
      </w:r>
    </w:p>
    <w:p>
      <w:pPr>
        <w:pStyle w:val="BodyText"/>
        <w:spacing w:line="194" w:lineRule="exact"/>
        <w:ind w:left="679"/>
      </w:pPr>
      <w:r>
        <w:rPr>
          <w:spacing w:val="-2"/>
          <w:w w:val="105"/>
        </w:rPr>
        <w:t>Churn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analysis</w:t>
      </w:r>
    </w:p>
    <w:p>
      <w:pPr>
        <w:pStyle w:val="BodyText"/>
        <w:spacing w:line="381" w:lineRule="auto" w:before="123"/>
        <w:ind w:left="679" w:right="8208"/>
      </w:pPr>
      <w:r>
        <w:rPr>
          <w:spacing w:val="-2"/>
          <w:w w:val="105"/>
        </w:rPr>
        <w:t>Customer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building </w:t>
      </w:r>
      <w:r>
        <w:rPr>
          <w:w w:val="105"/>
        </w:rPr>
        <w:t>Customer lifecycle strategy Event marketing</w:t>
      </w:r>
    </w:p>
    <w:p>
      <w:pPr>
        <w:pStyle w:val="BodyText"/>
        <w:spacing w:line="195" w:lineRule="exact"/>
        <w:ind w:left="679"/>
      </w:pPr>
      <w:r>
        <w:rPr/>
        <w:t>Expansion</w:t>
      </w:r>
      <w:r>
        <w:rPr>
          <w:spacing w:val="18"/>
        </w:rPr>
        <w:t> </w:t>
      </w:r>
      <w:r>
        <w:rPr>
          <w:spacing w:val="-2"/>
        </w:rPr>
        <w:t>campaigns</w:t>
      </w:r>
    </w:p>
    <w:p>
      <w:pPr>
        <w:pStyle w:val="BodyText"/>
        <w:spacing w:line="381" w:lineRule="auto" w:before="123"/>
        <w:ind w:left="679" w:right="8649"/>
      </w:pPr>
      <w:r>
        <w:rPr>
          <w:spacing w:val="-2"/>
          <w:w w:val="105"/>
        </w:rPr>
        <w:t>Net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promoter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score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(NPS) </w:t>
      </w:r>
      <w:r>
        <w:rPr>
          <w:w w:val="105"/>
        </w:rPr>
        <w:t>Onboarding content Product feedback</w:t>
      </w:r>
    </w:p>
    <w:sectPr>
      <w:type w:val="continuous"/>
      <w:pgSz w:w="11920" w:h="16860"/>
      <w:pgMar w:top="960" w:bottom="280" w:left="14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20" w:right="2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2025-12-03T03:13:18Z</dcterms:created>
  <dcterms:modified xsi:type="dcterms:W3CDTF">2025-12-03T03:13:18Z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