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38" w:right="82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Title"/>
      </w:pPr>
      <w:r>
        <w:rPr>
          <w:color w:val="FFFFFF"/>
          <w:spacing w:val="11"/>
        </w:rPr>
        <w:t>Medical</w:t>
      </w:r>
      <w:r>
        <w:rPr>
          <w:color w:val="FFFFFF"/>
          <w:spacing w:val="3"/>
        </w:rPr>
        <w:t> </w:t>
      </w:r>
      <w:r>
        <w:rPr>
          <w:color w:val="FFFFFF"/>
          <w:spacing w:val="11"/>
        </w:rPr>
        <w:t>Surgical</w:t>
      </w:r>
      <w:r>
        <w:rPr>
          <w:color w:val="FFFFFF"/>
          <w:spacing w:val="3"/>
        </w:rPr>
        <w:t> </w:t>
      </w:r>
      <w:r>
        <w:rPr>
          <w:color w:val="FFFFFF"/>
          <w:spacing w:val="11"/>
        </w:rPr>
        <w:t>Charge</w:t>
      </w:r>
      <w:r>
        <w:rPr>
          <w:color w:val="FFFFFF"/>
          <w:spacing w:val="4"/>
        </w:rPr>
        <w:t> </w:t>
      </w:r>
      <w:r>
        <w:rPr>
          <w:color w:val="FFFFFF"/>
          <w:spacing w:val="9"/>
        </w:rPr>
        <w:t>Nurse</w:t>
      </w:r>
    </w:p>
    <w:p>
      <w:pPr>
        <w:spacing w:line="273" w:lineRule="auto" w:before="255"/>
        <w:ind w:left="4338" w:right="68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Medical surgical charge nurse with 11 years of experience leading nursing teams on busy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surgical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floors.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balancing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administrative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duties,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including staffing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policy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enforcement,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initiatives.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320"/>
        </w:sectPr>
      </w:pPr>
    </w:p>
    <w:p>
      <w:pPr>
        <w:pStyle w:val="BodyText"/>
        <w:spacing w:before="87"/>
        <w:rPr>
          <w:b/>
          <w:sz w:val="26"/>
        </w:rPr>
      </w:pPr>
    </w:p>
    <w:p>
      <w:pPr>
        <w:spacing w:before="1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1062"/>
      </w:pPr>
      <w:hyperlink r:id="rId5">
        <w:r>
          <w:rPr>
            <w:color w:val="FFFFFF"/>
            <w:spacing w:val="-2"/>
          </w:rPr>
          <w:t>riley.a@email.com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Heading1"/>
        <w:spacing w:before="76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(B.S.)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NURSING | UNIVERSITY OF PITTSBURGH,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PITTSBURGH,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PA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MAY 2012</w:t>
      </w:r>
    </w:p>
    <w:p>
      <w:pPr>
        <w:pStyle w:val="BodyText"/>
        <w:spacing w:before="76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160"/>
        <w:ind w:left="116" w:right="321"/>
      </w:pPr>
      <w:r>
        <w:rPr/>
        <w:br w:type="column"/>
      </w:r>
      <w:r>
        <w:rPr>
          <w:spacing w:val="-2"/>
          <w:w w:val="105"/>
        </w:rPr>
        <w:t>CHARGE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NURSE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SURGICAL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JEFFERSON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REGIONAL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MEDICAL </w:t>
      </w:r>
      <w:r>
        <w:rPr>
          <w:w w:val="105"/>
        </w:rPr>
        <w:t>CENTER, PITTSBURGH, PA</w:t>
      </w:r>
      <w:r>
        <w:rPr>
          <w:spacing w:val="-7"/>
          <w:w w:val="105"/>
        </w:rPr>
        <w:t> </w:t>
      </w:r>
      <w:r>
        <w:rPr>
          <w:w w:val="105"/>
        </w:rPr>
        <w:t>| MAY 2019 - PRESENT</w:t>
      </w:r>
    </w:p>
    <w:p>
      <w:pPr>
        <w:pStyle w:val="BodyText"/>
        <w:spacing w:before="46"/>
      </w:pPr>
    </w:p>
    <w:p>
      <w:pPr>
        <w:pStyle w:val="BodyText"/>
        <w:spacing w:before="1"/>
        <w:ind w:left="692"/>
      </w:pPr>
      <w:r>
        <w:rPr>
          <w:w w:val="105"/>
        </w:rPr>
        <w:t>Supervise</w:t>
      </w:r>
      <w:r>
        <w:rPr>
          <w:spacing w:val="-10"/>
          <w:w w:val="105"/>
        </w:rPr>
        <w:t> </w:t>
      </w:r>
      <w:r>
        <w:rPr>
          <w:w w:val="105"/>
        </w:rPr>
        <w:t>10–12</w:t>
      </w:r>
      <w:r>
        <w:rPr>
          <w:spacing w:val="-10"/>
          <w:w w:val="105"/>
        </w:rPr>
        <w:t> </w:t>
      </w:r>
      <w:r>
        <w:rPr>
          <w:w w:val="105"/>
        </w:rPr>
        <w:t>staff</w:t>
      </w:r>
      <w:r>
        <w:rPr>
          <w:spacing w:val="-10"/>
          <w:w w:val="105"/>
        </w:rPr>
        <w:t> </w:t>
      </w:r>
      <w:r>
        <w:rPr>
          <w:w w:val="105"/>
        </w:rPr>
        <w:t>per</w:t>
      </w:r>
      <w:r>
        <w:rPr>
          <w:spacing w:val="-9"/>
          <w:w w:val="105"/>
        </w:rPr>
        <w:t> </w:t>
      </w:r>
      <w:r>
        <w:rPr>
          <w:w w:val="105"/>
        </w:rPr>
        <w:t>shift</w:t>
      </w:r>
      <w:r>
        <w:rPr>
          <w:spacing w:val="-10"/>
          <w:w w:val="105"/>
        </w:rPr>
        <w:t> </w:t>
      </w:r>
      <w:r>
        <w:rPr>
          <w:w w:val="105"/>
        </w:rPr>
        <w:t>on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30-bed</w:t>
      </w:r>
      <w:r>
        <w:rPr>
          <w:spacing w:val="-9"/>
          <w:w w:val="105"/>
        </w:rPr>
        <w:t> </w:t>
      </w:r>
      <w:r>
        <w:rPr>
          <w:w w:val="105"/>
        </w:rPr>
        <w:t>surgical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unit</w:t>
      </w:r>
    </w:p>
    <w:p>
      <w:pPr>
        <w:pStyle w:val="BodyText"/>
        <w:spacing w:line="261" w:lineRule="auto" w:before="123"/>
        <w:ind w:left="692" w:right="321"/>
      </w:pPr>
      <w:r>
        <w:rPr>
          <w:w w:val="105"/>
        </w:rPr>
        <w:t>Reduced</w:t>
      </w:r>
      <w:r>
        <w:rPr>
          <w:spacing w:val="-5"/>
          <w:w w:val="105"/>
        </w:rPr>
        <w:t> </w:t>
      </w:r>
      <w:r>
        <w:rPr>
          <w:w w:val="105"/>
        </w:rPr>
        <w:t>staff</w:t>
      </w:r>
      <w:r>
        <w:rPr>
          <w:spacing w:val="-5"/>
          <w:w w:val="105"/>
        </w:rPr>
        <w:t> </w:t>
      </w:r>
      <w:r>
        <w:rPr>
          <w:w w:val="105"/>
        </w:rPr>
        <w:t>turnover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18%</w:t>
      </w:r>
      <w:r>
        <w:rPr>
          <w:spacing w:val="-5"/>
          <w:w w:val="105"/>
        </w:rPr>
        <w:t> </w:t>
      </w:r>
      <w:r>
        <w:rPr>
          <w:w w:val="105"/>
        </w:rPr>
        <w:t>through</w:t>
      </w:r>
      <w:r>
        <w:rPr>
          <w:spacing w:val="-5"/>
          <w:w w:val="105"/>
        </w:rPr>
        <w:t> </w:t>
      </w:r>
      <w:r>
        <w:rPr>
          <w:w w:val="105"/>
        </w:rPr>
        <w:t>better</w:t>
      </w:r>
      <w:r>
        <w:rPr>
          <w:spacing w:val="-5"/>
          <w:w w:val="105"/>
        </w:rPr>
        <w:t> </w:t>
      </w:r>
      <w:r>
        <w:rPr>
          <w:w w:val="105"/>
        </w:rPr>
        <w:t>onboarding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shift </w:t>
      </w:r>
      <w:r>
        <w:rPr>
          <w:spacing w:val="-2"/>
          <w:w w:val="105"/>
        </w:rPr>
        <w:t>ﬂexibility</w:t>
      </w:r>
    </w:p>
    <w:p>
      <w:pPr>
        <w:pStyle w:val="BodyText"/>
        <w:spacing w:before="103"/>
        <w:ind w:left="692"/>
      </w:pPr>
      <w:r>
        <w:rPr>
          <w:w w:val="105"/>
        </w:rPr>
        <w:t>Act</w:t>
      </w:r>
      <w:r>
        <w:rPr>
          <w:spacing w:val="-8"/>
          <w:w w:val="105"/>
        </w:rPr>
        <w:t> </w:t>
      </w:r>
      <w:r>
        <w:rPr>
          <w:w w:val="105"/>
        </w:rPr>
        <w:t>as</w:t>
      </w:r>
      <w:r>
        <w:rPr>
          <w:spacing w:val="-8"/>
          <w:w w:val="105"/>
        </w:rPr>
        <w:t> </w:t>
      </w:r>
      <w:r>
        <w:rPr>
          <w:w w:val="105"/>
        </w:rPr>
        <w:t>ﬁrst</w:t>
      </w:r>
      <w:r>
        <w:rPr>
          <w:spacing w:val="-8"/>
          <w:w w:val="105"/>
        </w:rPr>
        <w:t> </w:t>
      </w:r>
      <w:r>
        <w:rPr>
          <w:w w:val="105"/>
        </w:rPr>
        <w:t>point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contact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care</w:t>
      </w:r>
      <w:r>
        <w:rPr>
          <w:spacing w:val="-8"/>
          <w:w w:val="105"/>
        </w:rPr>
        <w:t> </w:t>
      </w:r>
      <w:r>
        <w:rPr>
          <w:w w:val="105"/>
        </w:rPr>
        <w:t>escalations,</w:t>
      </w:r>
      <w:r>
        <w:rPr>
          <w:spacing w:val="-8"/>
          <w:w w:val="105"/>
        </w:rPr>
        <w:t> </w:t>
      </w:r>
      <w:r>
        <w:rPr>
          <w:w w:val="105"/>
        </w:rPr>
        <w:t>ensuring</w:t>
      </w:r>
      <w:r>
        <w:rPr>
          <w:spacing w:val="-7"/>
          <w:w w:val="105"/>
        </w:rPr>
        <w:t> </w:t>
      </w:r>
      <w:r>
        <w:rPr>
          <w:w w:val="105"/>
        </w:rPr>
        <w:t>timely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resolution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278" w:lineRule="auto"/>
        <w:ind w:left="116" w:right="321"/>
      </w:pPr>
      <w:r>
        <w:rPr>
          <w:spacing w:val="-2"/>
          <w:w w:val="105"/>
        </w:rPr>
        <w:t>MEDICAL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SURGICAL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NURSE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MERCY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HOSPITAL,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PITTSBURGH,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AUGUST 2012 - APRIL 2019</w:t>
      </w:r>
    </w:p>
    <w:p>
      <w:pPr>
        <w:pStyle w:val="BodyText"/>
        <w:spacing w:before="18"/>
      </w:pPr>
    </w:p>
    <w:p>
      <w:pPr>
        <w:pStyle w:val="BodyText"/>
        <w:spacing w:line="278" w:lineRule="auto"/>
        <w:ind w:left="692" w:right="321"/>
      </w:pPr>
      <w:r>
        <w:rPr>
          <w:w w:val="105"/>
        </w:rPr>
        <w:t>Delivered bedside care for post-op patients including appendectomies, laparoscopies, and orthopedic surgeries</w:t>
      </w:r>
    </w:p>
    <w:p>
      <w:pPr>
        <w:pStyle w:val="BodyText"/>
        <w:spacing w:line="261" w:lineRule="auto" w:before="90"/>
        <w:ind w:left="692" w:right="321"/>
      </w:pPr>
      <w:r>
        <w:rPr>
          <w:w w:val="105"/>
        </w:rPr>
        <w:t>Participated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fall-prevention</w:t>
      </w:r>
      <w:r>
        <w:rPr>
          <w:spacing w:val="-8"/>
          <w:w w:val="105"/>
        </w:rPr>
        <w:t> </w:t>
      </w:r>
      <w:r>
        <w:rPr>
          <w:w w:val="105"/>
        </w:rPr>
        <w:t>task</w:t>
      </w:r>
      <w:r>
        <w:rPr>
          <w:spacing w:val="-8"/>
          <w:w w:val="105"/>
        </w:rPr>
        <w:t> </w:t>
      </w:r>
      <w:r>
        <w:rPr>
          <w:w w:val="105"/>
        </w:rPr>
        <w:t>force,</w:t>
      </w:r>
      <w:r>
        <w:rPr>
          <w:spacing w:val="-8"/>
          <w:w w:val="105"/>
        </w:rPr>
        <w:t> </w:t>
      </w:r>
      <w:r>
        <w:rPr>
          <w:w w:val="105"/>
        </w:rPr>
        <w:t>leading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15%</w:t>
      </w:r>
      <w:r>
        <w:rPr>
          <w:spacing w:val="-8"/>
          <w:w w:val="105"/>
        </w:rPr>
        <w:t> </w:t>
      </w:r>
      <w:r>
        <w:rPr>
          <w:w w:val="105"/>
        </w:rPr>
        <w:t>improvement</w:t>
      </w:r>
      <w:r>
        <w:rPr>
          <w:spacing w:val="-8"/>
          <w:w w:val="105"/>
        </w:rPr>
        <w:t> </w:t>
      </w:r>
      <w:r>
        <w:rPr>
          <w:w w:val="105"/>
        </w:rPr>
        <w:t>in safety metrics</w:t>
      </w:r>
    </w:p>
    <w:p>
      <w:pPr>
        <w:pStyle w:val="BodyText"/>
        <w:spacing w:before="104"/>
        <w:ind w:left="692"/>
      </w:pPr>
      <w:r>
        <w:rPr>
          <w:w w:val="105"/>
        </w:rPr>
        <w:t>Served</w:t>
      </w:r>
      <w:r>
        <w:rPr>
          <w:spacing w:val="-12"/>
          <w:w w:val="105"/>
        </w:rPr>
        <w:t> </w:t>
      </w:r>
      <w:r>
        <w:rPr>
          <w:w w:val="105"/>
        </w:rPr>
        <w:t>as</w:t>
      </w:r>
      <w:r>
        <w:rPr>
          <w:spacing w:val="-10"/>
          <w:w w:val="105"/>
        </w:rPr>
        <w:t> </w:t>
      </w:r>
      <w:r>
        <w:rPr>
          <w:w w:val="105"/>
        </w:rPr>
        <w:t>informal</w:t>
      </w:r>
      <w:r>
        <w:rPr>
          <w:spacing w:val="-9"/>
          <w:w w:val="105"/>
        </w:rPr>
        <w:t> </w:t>
      </w:r>
      <w:r>
        <w:rPr>
          <w:w w:val="105"/>
        </w:rPr>
        <w:t>shift</w:t>
      </w:r>
      <w:r>
        <w:rPr>
          <w:spacing w:val="-10"/>
          <w:w w:val="105"/>
        </w:rPr>
        <w:t> </w:t>
      </w:r>
      <w:r>
        <w:rPr>
          <w:w w:val="105"/>
        </w:rPr>
        <w:t>lead</w:t>
      </w:r>
      <w:r>
        <w:rPr>
          <w:spacing w:val="-10"/>
          <w:w w:val="105"/>
        </w:rPr>
        <w:t> </w:t>
      </w:r>
      <w:r>
        <w:rPr>
          <w:w w:val="105"/>
        </w:rPr>
        <w:t>before</w:t>
      </w:r>
      <w:r>
        <w:rPr>
          <w:spacing w:val="-9"/>
          <w:w w:val="105"/>
        </w:rPr>
        <w:t> </w:t>
      </w:r>
      <w:r>
        <w:rPr>
          <w:w w:val="105"/>
        </w:rPr>
        <w:t>promotion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charge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role</w:t>
      </w:r>
    </w:p>
    <w:p>
      <w:pPr>
        <w:spacing w:after="0"/>
        <w:sectPr>
          <w:type w:val="continuous"/>
          <w:pgSz w:w="11920" w:h="16860"/>
          <w:pgMar w:top="540" w:bottom="280" w:left="200" w:right="320"/>
          <w:cols w:num="2" w:equalWidth="0">
            <w:col w:w="3711" w:space="493"/>
            <w:col w:w="7196"/>
          </w:cols>
        </w:sectPr>
      </w:pPr>
    </w:p>
    <w:p>
      <w:pPr>
        <w:pStyle w:val="BodyText"/>
        <w:spacing w:before="8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540" w:bottom="280" w:left="200" w:right="320"/>
        </w:sectPr>
      </w:pPr>
    </w:p>
    <w:p>
      <w:pPr>
        <w:spacing w:line="364" w:lineRule="auto" w:before="75"/>
        <w:ind w:left="655" w:right="1173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6480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391024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09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09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09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3086099"/>
                            <a:ext cx="228600" cy="3067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067050">
                                <a:moveTo>
                                  <a:pt x="47625" y="3039897"/>
                                </a:moveTo>
                                <a:lnTo>
                                  <a:pt x="27165" y="3019425"/>
                                </a:lnTo>
                                <a:lnTo>
                                  <a:pt x="20472" y="3019425"/>
                                </a:lnTo>
                                <a:lnTo>
                                  <a:pt x="0" y="3039897"/>
                                </a:lnTo>
                                <a:lnTo>
                                  <a:pt x="0" y="3043466"/>
                                </a:lnTo>
                                <a:lnTo>
                                  <a:pt x="0" y="3046590"/>
                                </a:lnTo>
                                <a:lnTo>
                                  <a:pt x="20472" y="3067050"/>
                                </a:lnTo>
                                <a:lnTo>
                                  <a:pt x="27165" y="3067050"/>
                                </a:lnTo>
                                <a:lnTo>
                                  <a:pt x="47625" y="3046590"/>
                                </a:lnTo>
                                <a:lnTo>
                                  <a:pt x="47625" y="3039897"/>
                                </a:lnTo>
                                <a:close/>
                              </a:path>
                              <a:path w="228600" h="3067050">
                                <a:moveTo>
                                  <a:pt x="47625" y="2830347"/>
                                </a:moveTo>
                                <a:lnTo>
                                  <a:pt x="27165" y="2809875"/>
                                </a:lnTo>
                                <a:lnTo>
                                  <a:pt x="20472" y="2809875"/>
                                </a:lnTo>
                                <a:lnTo>
                                  <a:pt x="0" y="2830347"/>
                                </a:lnTo>
                                <a:lnTo>
                                  <a:pt x="0" y="2833916"/>
                                </a:lnTo>
                                <a:lnTo>
                                  <a:pt x="0" y="2837040"/>
                                </a:lnTo>
                                <a:lnTo>
                                  <a:pt x="20472" y="2857500"/>
                                </a:lnTo>
                                <a:lnTo>
                                  <a:pt x="27165" y="2857500"/>
                                </a:lnTo>
                                <a:lnTo>
                                  <a:pt x="47625" y="2837040"/>
                                </a:lnTo>
                                <a:lnTo>
                                  <a:pt x="47625" y="2830347"/>
                                </a:lnTo>
                                <a:close/>
                              </a:path>
                              <a:path w="228600" h="3067050">
                                <a:moveTo>
                                  <a:pt x="228600" y="2163597"/>
                                </a:moveTo>
                                <a:lnTo>
                                  <a:pt x="208140" y="2143125"/>
                                </a:lnTo>
                                <a:lnTo>
                                  <a:pt x="201447" y="2143125"/>
                                </a:lnTo>
                                <a:lnTo>
                                  <a:pt x="180975" y="2163597"/>
                                </a:lnTo>
                                <a:lnTo>
                                  <a:pt x="180975" y="2167166"/>
                                </a:lnTo>
                                <a:lnTo>
                                  <a:pt x="180975" y="2170290"/>
                                </a:lnTo>
                                <a:lnTo>
                                  <a:pt x="201447" y="2190750"/>
                                </a:lnTo>
                                <a:lnTo>
                                  <a:pt x="208140" y="2190750"/>
                                </a:lnTo>
                                <a:lnTo>
                                  <a:pt x="228600" y="2170290"/>
                                </a:lnTo>
                                <a:lnTo>
                                  <a:pt x="228600" y="2163597"/>
                                </a:lnTo>
                                <a:close/>
                              </a:path>
                              <a:path w="228600" h="3067050">
                                <a:moveTo>
                                  <a:pt x="228600" y="1811172"/>
                                </a:moveTo>
                                <a:lnTo>
                                  <a:pt x="208140" y="1790700"/>
                                </a:lnTo>
                                <a:lnTo>
                                  <a:pt x="201447" y="1790700"/>
                                </a:lnTo>
                                <a:lnTo>
                                  <a:pt x="180975" y="1811172"/>
                                </a:lnTo>
                                <a:lnTo>
                                  <a:pt x="180975" y="1814741"/>
                                </a:lnTo>
                                <a:lnTo>
                                  <a:pt x="180975" y="1817865"/>
                                </a:lnTo>
                                <a:lnTo>
                                  <a:pt x="201447" y="1838325"/>
                                </a:lnTo>
                                <a:lnTo>
                                  <a:pt x="208140" y="1838325"/>
                                </a:lnTo>
                                <a:lnTo>
                                  <a:pt x="228600" y="1817865"/>
                                </a:lnTo>
                                <a:lnTo>
                                  <a:pt x="228600" y="1811172"/>
                                </a:lnTo>
                                <a:close/>
                              </a:path>
                              <a:path w="228600" h="3067050">
                                <a:moveTo>
                                  <a:pt x="228600" y="1449222"/>
                                </a:moveTo>
                                <a:lnTo>
                                  <a:pt x="208140" y="1428750"/>
                                </a:lnTo>
                                <a:lnTo>
                                  <a:pt x="201447" y="1428750"/>
                                </a:lnTo>
                                <a:lnTo>
                                  <a:pt x="180975" y="1449222"/>
                                </a:lnTo>
                                <a:lnTo>
                                  <a:pt x="180975" y="1452791"/>
                                </a:lnTo>
                                <a:lnTo>
                                  <a:pt x="180975" y="1455915"/>
                                </a:lnTo>
                                <a:lnTo>
                                  <a:pt x="201447" y="1476375"/>
                                </a:lnTo>
                                <a:lnTo>
                                  <a:pt x="208140" y="1476375"/>
                                </a:lnTo>
                                <a:lnTo>
                                  <a:pt x="228600" y="1455915"/>
                                </a:lnTo>
                                <a:lnTo>
                                  <a:pt x="228600" y="1449222"/>
                                </a:lnTo>
                                <a:close/>
                              </a:path>
                              <a:path w="228600" h="3067050">
                                <a:moveTo>
                                  <a:pt x="228600" y="582447"/>
                                </a:moveTo>
                                <a:lnTo>
                                  <a:pt x="208140" y="561975"/>
                                </a:lnTo>
                                <a:lnTo>
                                  <a:pt x="201447" y="561975"/>
                                </a:lnTo>
                                <a:lnTo>
                                  <a:pt x="180975" y="582447"/>
                                </a:lnTo>
                                <a:lnTo>
                                  <a:pt x="180975" y="586016"/>
                                </a:lnTo>
                                <a:lnTo>
                                  <a:pt x="180975" y="589140"/>
                                </a:lnTo>
                                <a:lnTo>
                                  <a:pt x="201447" y="609600"/>
                                </a:lnTo>
                                <a:lnTo>
                                  <a:pt x="208140" y="609600"/>
                                </a:lnTo>
                                <a:lnTo>
                                  <a:pt x="228600" y="589140"/>
                                </a:lnTo>
                                <a:lnTo>
                                  <a:pt x="228600" y="582447"/>
                                </a:lnTo>
                                <a:close/>
                              </a:path>
                              <a:path w="228600" h="3067050">
                                <a:moveTo>
                                  <a:pt x="228600" y="230022"/>
                                </a:moveTo>
                                <a:lnTo>
                                  <a:pt x="208140" y="209550"/>
                                </a:lnTo>
                                <a:lnTo>
                                  <a:pt x="201447" y="209550"/>
                                </a:lnTo>
                                <a:lnTo>
                                  <a:pt x="180975" y="230022"/>
                                </a:lnTo>
                                <a:lnTo>
                                  <a:pt x="180975" y="233591"/>
                                </a:lnTo>
                                <a:lnTo>
                                  <a:pt x="180975" y="236715"/>
                                </a:lnTo>
                                <a:lnTo>
                                  <a:pt x="201447" y="257175"/>
                                </a:lnTo>
                                <a:lnTo>
                                  <a:pt x="208140" y="257175"/>
                                </a:lnTo>
                                <a:lnTo>
                                  <a:pt x="228600" y="236715"/>
                                </a:lnTo>
                                <a:lnTo>
                                  <a:pt x="228600" y="230022"/>
                                </a:lnTo>
                                <a:close/>
                              </a:path>
                              <a:path w="228600" h="306705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08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815;width:317;height:317" type="#_x0000_t75" id="docshape4" stroked="false">
                  <v:imagedata r:id="rId7" o:title=""/>
                </v:shape>
                <v:shape style="position:absolute;left:575;top:5280;width:275;height:317" type="#_x0000_t75" id="docshape5" stroked="false">
                  <v:imagedata r:id="rId8" o:title=""/>
                </v:shape>
                <v:shape style="position:absolute;left:556;top:5745;width:315;height:317" type="#_x0000_t75" id="docshape6" stroked="false">
                  <v:imagedata r:id="rId9" o:title=""/>
                </v:shape>
                <v:shape style="position:absolute;left:554;top:6915;width:75;height:3405" id="docshape7" coordorigin="555,6915" coordsize="75,3405" path="m630,10277l629,10272,625,10263,623,10259,616,10252,612,10250,603,10246,598,10245,587,10245,582,10246,573,10250,569,10252,562,10259,560,10263,556,10272,555,10277,555,10283,555,10288,556,10293,560,10302,562,10306,569,10313,573,10315,582,10319,587,10320,598,10320,603,10319,612,10315,616,10313,623,10306,625,10302,629,10293,630,10288,630,10277xm630,9962l629,9957,625,9948,623,9944,616,9937,612,9935,603,9931,598,9930,587,9930,582,9931,573,9935,569,9937,562,9944,560,9948,556,9957,555,9962,555,9968,555,9973,556,9978,560,9987,562,9991,569,9998,573,10000,582,10004,587,10005,598,10005,603,10004,612,10000,616,9998,623,9991,625,9987,629,9978,630,9973,630,9962xm630,9632l629,9627,625,9618,623,9614,616,9607,612,9605,603,9601,598,9600,587,9600,582,9601,573,9605,569,9607,562,9614,560,9618,556,9627,555,9632,555,9638,555,9643,556,9648,560,9657,562,9661,569,9668,573,9670,582,9674,587,9675,598,9675,603,9674,612,9670,616,9668,623,9661,625,9657,629,9648,630,9643,630,9632xm630,9302l629,9297,625,9288,623,9284,616,9277,612,9275,603,9271,598,9270,587,9270,582,9271,573,9275,569,9277,562,9284,560,9288,556,9297,555,9302,555,9308,555,9313,556,9318,560,9327,562,9331,569,9338,573,9340,582,9344,587,9345,598,9345,603,9344,612,9340,616,9338,623,9331,625,9327,629,9318,630,9313,630,9302xm630,8972l629,8967,625,8958,623,8954,616,8947,612,8945,603,8941,598,8940,587,8940,582,8941,573,8945,569,8947,562,8954,560,8958,556,8967,555,8972,555,8978,555,8983,556,8988,560,8997,562,9001,569,9008,573,9010,582,9014,587,9015,598,9015,603,9014,612,9010,616,9008,623,9001,625,8997,629,8988,630,8983,630,8972xm630,8657l629,8652,625,8643,623,8639,616,8632,612,8630,603,8626,598,8625,587,8625,582,8626,573,8630,569,8632,562,8639,560,8643,556,8652,555,8657,555,8663,555,8668,556,8673,560,8682,562,8686,569,8693,573,8695,582,8699,587,8700,598,8700,603,8699,612,8695,616,8693,623,8686,625,8682,629,8673,630,8668,630,8657xm630,6947l629,6942,625,6933,623,6929,616,6922,612,6920,603,6916,598,6915,587,6915,582,6916,573,6920,569,6922,562,6929,560,6933,556,6942,555,6947,555,6953,555,6958,556,6963,560,6972,562,6976,569,6983,573,6985,582,6989,587,6990,598,6990,603,6989,612,6985,616,6983,623,6976,625,6972,629,6963,630,6958,630,6947xe" filled="true" fillcolor="#ffffff" stroked="false">
                  <v:path arrowok="t"/>
                  <v:fill type="solid"/>
                </v:shape>
                <v:rect style="position:absolute;left:4290;top:0;width:7629;height:3270" id="docshape8" filled="true" fillcolor="#ccb6d9" stroked="false">
                  <v:fill type="solid"/>
                </v:rect>
                <v:shape style="position:absolute;left:4514;top:4860;width:360;height:4830" id="docshape9" coordorigin="4515,4860" coordsize="360,4830" path="m4590,9647l4589,9642,4585,9633,4583,9629,4576,9622,4572,9620,4563,9616,4558,9615,4547,9615,4542,9616,4533,9620,4529,9622,4522,9629,4520,9633,4516,9642,4515,9647,4515,9653,4515,9658,4516,9663,4520,9672,4522,9676,4529,9683,4533,9685,4542,9689,4547,9690,4558,9690,4563,9689,4572,9685,4576,9683,4583,9676,4585,9672,4589,9663,4590,9658,4590,9647xm4590,9317l4589,9312,4585,9303,4583,9299,4576,9292,4572,9290,4563,9286,4558,9285,4547,9285,4542,9286,4533,9290,4529,9292,4522,9299,4520,9303,4516,9312,4515,9317,4515,9323,4515,9328,4516,9333,4520,9342,4522,9346,4529,9353,4533,9355,4542,9359,4547,9360,4558,9360,4563,9359,4572,9355,4576,9353,4583,9346,4585,9342,4589,9333,4590,9328,4590,9317xm4875,8267l4874,8262,4870,8253,4868,8249,4861,8242,4857,8240,4848,8236,4843,8235,4832,8235,4827,8236,4818,8240,4814,8242,4807,8249,4805,8253,4801,8262,4800,8267,4800,8273,4800,8278,4801,8283,4805,8292,4807,8296,4814,8303,4818,8305,4827,8309,4832,8310,4843,8310,4848,8309,4857,8305,4861,8303,4868,8296,4870,8292,4874,8283,4875,8278,4875,8267xm4875,7712l4874,7707,4870,7698,4868,7694,4861,7687,4857,7685,4848,7681,4843,7680,4832,7680,4827,7681,4818,7685,4814,7687,4807,7694,4805,7698,4801,7707,4800,7712,4800,7718,4800,7723,4801,7728,4805,7737,4807,7741,4814,7748,4818,7750,4827,7754,4832,7755,4843,7755,4848,7754,4857,7750,4861,7748,4868,7741,4870,7737,4874,7728,4875,7723,4875,7712xm4875,7142l4874,7137,4870,7128,4868,7124,4861,7117,4857,7115,4848,7111,4843,7110,4832,7110,4827,7111,4818,7115,4814,7117,4807,7124,4805,7128,4801,7137,4800,7142,4800,7148,4800,7153,4801,7158,4805,7167,4807,7171,4814,7178,4818,7180,4827,7184,4832,7185,4843,7185,4848,7184,4857,7180,4861,7178,4868,7171,4870,7167,4874,7158,4875,7153,4875,7142xm4875,5777l4874,5772,4870,5763,4868,5759,4861,5752,4857,5750,4848,5746,4843,5745,4832,5745,4827,5746,4818,5750,4814,5752,4807,5759,4805,5763,4801,5772,4800,5777,4800,5783,4800,5788,4801,5793,4805,5802,4807,5806,4814,5813,4818,5815,4827,5819,4832,5820,4843,5820,4848,5819,4857,5815,4861,5813,4868,5806,4870,5802,4874,5793,4875,5788,4875,5777xm4875,5222l4874,5217,4870,5208,4868,5204,4861,5197,4857,5195,4848,5191,4843,5190,4832,5190,4827,5191,4818,5195,4814,5197,4807,5204,4805,5208,4801,5217,4800,5222,4800,5228,4800,5233,4801,5238,4805,5247,4807,5251,4814,5258,4818,5260,4827,5264,4832,5265,4843,5265,4848,5264,4857,5260,4861,5258,4868,5251,4870,5247,4874,5238,4875,5233,4875,5222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w w:val="105"/>
          <w:sz w:val="18"/>
        </w:rPr>
        <w:t>Shift leadership </w:t>
      </w:r>
      <w:r>
        <w:rPr>
          <w:b/>
          <w:color w:val="FFFFFF"/>
          <w:spacing w:val="-2"/>
          <w:w w:val="105"/>
          <w:sz w:val="18"/>
        </w:rPr>
        <w:t>Staff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mentorship</w:t>
      </w:r>
    </w:p>
    <w:p>
      <w:pPr>
        <w:spacing w:line="381" w:lineRule="auto" w:before="16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Bed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assignment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coordination </w:t>
      </w:r>
      <w:r>
        <w:rPr>
          <w:b/>
          <w:color w:val="FFFFFF"/>
          <w:w w:val="105"/>
          <w:sz w:val="18"/>
        </w:rPr>
        <w:t>Incident reporting</w:t>
      </w:r>
    </w:p>
    <w:p>
      <w:pPr>
        <w:spacing w:line="364" w:lineRule="auto" w:before="2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Care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escalation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management </w:t>
      </w:r>
      <w:r>
        <w:rPr>
          <w:b/>
          <w:color w:val="FFFFFF"/>
          <w:w w:val="105"/>
          <w:sz w:val="18"/>
        </w:rPr>
        <w:t>Patient ﬂow optimization</w:t>
      </w:r>
    </w:p>
    <w:p>
      <w:pPr>
        <w:pStyle w:val="Heading1"/>
        <w:spacing w:before="242"/>
        <w:ind w:left="655"/>
      </w:pPr>
      <w:r>
        <w:rPr>
          <w:b w:val="0"/>
        </w:rPr>
        <w:br w:type="column"/>
      </w: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line="381" w:lineRule="auto" w:before="159"/>
        <w:ind w:left="952" w:right="2695"/>
      </w:pPr>
      <w:r>
        <w:rPr/>
        <w:t>Basic Life Support (BLS), AHA | April 2024 CMSRN, MSNCB | January 2023</w:t>
      </w:r>
    </w:p>
    <w:sectPr>
      <w:type w:val="continuous"/>
      <w:pgSz w:w="11920" w:h="16860"/>
      <w:pgMar w:top="540" w:bottom="280" w:left="200" w:right="320"/>
      <w:cols w:num="2" w:equalWidth="0">
        <w:col w:w="3308" w:space="356"/>
        <w:col w:w="77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9"/>
      <w:ind w:left="4338" w:right="82"/>
      <w:jc w:val="center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.a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2025-12-03T06:14:01Z</dcterms:created>
  <dcterms:modified xsi:type="dcterms:W3CDTF">2025-12-03T06:14:01Z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