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0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Title"/>
      </w:pPr>
      <w:r>
        <w:rPr>
          <w:color w:val="FFFFFF"/>
        </w:rPr>
        <w:t>Product</w:t>
      </w:r>
      <w:r>
        <w:rPr>
          <w:color w:val="FFFFFF"/>
          <w:spacing w:val="13"/>
        </w:rPr>
        <w:t> </w:t>
      </w:r>
      <w:r>
        <w:rPr>
          <w:color w:val="FFFFFF"/>
          <w:spacing w:val="-2"/>
        </w:rPr>
        <w:t>Evangelist</w:t>
      </w:r>
    </w:p>
    <w:p>
      <w:pPr>
        <w:spacing w:before="179"/>
        <w:ind w:left="653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05"/>
          <w:sz w:val="16"/>
        </w:rPr>
        <w:t>Turning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product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features</w:t>
      </w:r>
      <w:r>
        <w:rPr>
          <w:b/>
          <w:color w:val="FFFFFF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into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community</w:t>
      </w:r>
      <w:r>
        <w:rPr>
          <w:b/>
          <w:color w:val="FFFFFF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movements</w:t>
      </w:r>
    </w:p>
    <w:p>
      <w:pPr>
        <w:spacing w:line="273" w:lineRule="auto" w:before="26"/>
        <w:ind w:left="653" w:right="307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Product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evangelist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promoting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SaaS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platforms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speaking,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events,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thought leadership. Skilled at building trust, community engagement, and creating high-impact content tied to product value.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3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52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180584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616"/>
      </w:pPr>
      <w:r>
        <w:rPr/>
        <w:t>PRODUCT EVANGELIST </w:t>
      </w:r>
      <w:r>
        <w:rPr>
          <w:position w:val="2"/>
        </w:rPr>
        <w:t>| </w:t>
      </w:r>
      <w:r>
        <w:rPr/>
        <w:t>SYNTERA CLOUD, SEATTLE, WA AUGUST 2020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520"/>
          <w:cols w:num="2" w:equalWidth="0">
            <w:col w:w="2218" w:space="1464"/>
            <w:col w:w="7498"/>
          </w:cols>
        </w:sectPr>
      </w:pPr>
    </w:p>
    <w:p>
      <w:pPr>
        <w:pStyle w:val="BodyText"/>
        <w:spacing w:before="101"/>
        <w:ind w:left="372" w:right="19"/>
        <w:jc w:val="center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jmiller@email.com</w:t>
        </w:r>
      </w:hyperlink>
    </w:p>
    <w:p>
      <w:pPr>
        <w:pStyle w:val="BodyText"/>
        <w:spacing w:before="120"/>
        <w:ind w:left="0"/>
      </w:pPr>
    </w:p>
    <w:p>
      <w:pPr>
        <w:pStyle w:val="BodyText"/>
        <w:spacing w:line="612" w:lineRule="auto"/>
        <w:ind w:left="372"/>
        <w:jc w:val="center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364423</wp:posOffset>
            </wp:positionV>
            <wp:extent cx="165321" cy="16638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sz w:val="20"/>
        </w:rPr>
        <w:t> </w:t>
      </w: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 </w:t>
      </w:r>
      <w:r>
        <w:rPr>
          <w:color w:val="424242"/>
        </w:rPr>
        <w:t>Portfolio City, ST 123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4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Delivered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35+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webinars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conference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sessions,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directly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influencing</w:t>
      </w:r>
    </w:p>
    <w:p>
      <w:pPr>
        <w:pStyle w:val="BodyText"/>
        <w:spacing w:line="185" w:lineRule="exact"/>
        <w:ind w:left="707"/>
      </w:pPr>
      <w:r>
        <w:rPr>
          <w:w w:val="105"/>
        </w:rPr>
        <w:t>$3.5M</w:t>
      </w:r>
      <w:r>
        <w:rPr>
          <w:spacing w:val="6"/>
          <w:w w:val="105"/>
        </w:rPr>
        <w:t> </w:t>
      </w:r>
      <w:r>
        <w:rPr>
          <w:w w:val="105"/>
        </w:rPr>
        <w:t>in</w:t>
      </w:r>
      <w:r>
        <w:rPr>
          <w:spacing w:val="6"/>
          <w:w w:val="105"/>
        </w:rPr>
        <w:t> </w:t>
      </w:r>
      <w:r>
        <w:rPr>
          <w:w w:val="105"/>
        </w:rPr>
        <w:t>new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pipeline</w:t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74" w:after="0"/>
        <w:ind w:left="707" w:right="100" w:hanging="298"/>
        <w:jc w:val="left"/>
        <w:rPr>
          <w:position w:val="-4"/>
          <w:sz w:val="31"/>
        </w:rPr>
      </w:pPr>
      <w:r>
        <w:rPr>
          <w:w w:val="105"/>
          <w:sz w:val="18"/>
        </w:rPr>
        <w:t>Collaborated with customer marketing to build ambassador network with 100+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members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58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Created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LinkedIn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video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series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viewed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80,000+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6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months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520"/>
          <w:cols w:num="2" w:equalWidth="0">
            <w:col w:w="2496" w:space="1133"/>
            <w:col w:w="7551"/>
          </w:cols>
        </w:sectPr>
      </w:pPr>
    </w:p>
    <w:p>
      <w:pPr>
        <w:pStyle w:val="Heading1"/>
        <w:spacing w:before="25"/>
      </w:pPr>
      <w:r>
        <w:rPr>
          <w:spacing w:val="-2"/>
          <w:w w:val="110"/>
        </w:rPr>
        <w:t>Education</w:t>
      </w:r>
    </w:p>
    <w:p>
      <w:pPr>
        <w:pStyle w:val="BodyText"/>
        <w:spacing w:line="268" w:lineRule="auto" w:before="6"/>
        <w:ind w:left="114" w:right="690"/>
      </w:pPr>
      <w:r>
        <w:rPr/>
        <w:br w:type="column"/>
      </w:r>
      <w:r>
        <w:rPr/>
        <w:t>CUSTOMER SUCCESS ADVOCATE </w:t>
      </w:r>
      <w:r>
        <w:rPr>
          <w:position w:val="2"/>
        </w:rPr>
        <w:t>| </w:t>
      </w:r>
      <w:r>
        <w:rPr/>
        <w:t>EDGESTACK SOFTWARE, SEATTLE, WA JULY 2017 – JULY 2020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520"/>
          <w:cols w:num="2" w:equalWidth="0">
            <w:col w:w="1581" w:space="2102"/>
            <w:col w:w="7497"/>
          </w:cols>
        </w:sect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10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Arts (B.A.) in Media and Communications</w:t>
      </w:r>
    </w:p>
    <w:p>
      <w:pPr>
        <w:pStyle w:val="BodyText"/>
        <w:spacing w:before="118"/>
        <w:ind w:left="0"/>
      </w:pPr>
    </w:p>
    <w:p>
      <w:pPr>
        <w:pStyle w:val="BodyText"/>
        <w:spacing w:line="278" w:lineRule="auto"/>
        <w:ind w:left="709" w:right="268"/>
      </w:pPr>
      <w:r>
        <w:rPr/>
        <w:t>University of Washington, Seattle, WA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76" w:after="0"/>
        <w:ind w:left="708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Acted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voice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influence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roadmap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Built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stories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success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narratives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used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520"/>
          <w:cols w:num="2" w:equalWidth="0">
            <w:col w:w="3170" w:space="457"/>
            <w:col w:w="7553"/>
          </w:cols>
        </w:sectPr>
      </w:pPr>
    </w:p>
    <w:p>
      <w:pPr>
        <w:pStyle w:val="BodyText"/>
        <w:spacing w:before="78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9105898"/>
                            <a:ext cx="5172710" cy="1598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598930">
                                <a:moveTo>
                                  <a:pt x="0" y="1598676"/>
                                </a:moveTo>
                                <a:lnTo>
                                  <a:pt x="5172110" y="15986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98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33649"/>
                            <a:ext cx="5168265" cy="657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572250">
                                <a:moveTo>
                                  <a:pt x="5167883" y="6572249"/>
                                </a:moveTo>
                                <a:lnTo>
                                  <a:pt x="0" y="65722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57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744" id="docshapegroup1" coordorigin="0,0" coordsize="11919,16858">
                <v:rect style="position:absolute;left:3773;top:14340;width:8146;height:2518" id="docshape2" filled="true" fillcolor="#bc936d" stroked="false">
                  <v:fill opacity="32899f"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10350" id="docshape4" filled="true" fillcolor="#bc936d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17"/>
        <w:ind w:left="0"/>
      </w:pP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BodyText"/>
        <w:spacing w:before="5"/>
        <w:ind w:left="0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Ambassador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Brand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building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Community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Content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interviews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Evangelism</w:t>
      </w:r>
      <w:r>
        <w:rPr>
          <w:spacing w:val="62"/>
          <w:sz w:val="18"/>
        </w:rPr>
        <w:t> </w:t>
      </w:r>
      <w:r>
        <w:rPr>
          <w:spacing w:val="-2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marketing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2"/>
          <w:sz w:val="31"/>
        </w:rPr>
      </w:pPr>
      <w:r>
        <w:rPr>
          <w:sz w:val="18"/>
        </w:rPr>
        <w:t>Partner</w:t>
      </w:r>
      <w:r>
        <w:rPr>
          <w:spacing w:val="37"/>
          <w:sz w:val="18"/>
        </w:rPr>
        <w:t> </w:t>
      </w:r>
      <w:r>
        <w:rPr>
          <w:spacing w:val="-2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2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Public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speaking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Social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amplification</w:t>
      </w:r>
    </w:p>
    <w:sectPr>
      <w:type w:val="continuous"/>
      <w:pgSz w:w="11920" w:h="16860"/>
      <w:pgMar w:top="780" w:bottom="280" w:left="220" w:right="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8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5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0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30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miller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2025-12-03T03:29:19Z</dcterms:created>
  <dcterms:modified xsi:type="dcterms:W3CDTF">2025-12-03T03:29:19Z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