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4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z w:val="82"/>
        </w:rPr>
        <w:t>John</w:t>
      </w:r>
      <w:r>
        <w:rPr>
          <w:b/>
          <w:color w:val="FFFFFF"/>
          <w:spacing w:val="-33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Carter</w:t>
      </w:r>
    </w:p>
    <w:p>
      <w:pPr>
        <w:pStyle w:val="Heading1"/>
        <w:spacing w:before="154"/>
        <w:ind w:left="448"/>
      </w:pPr>
      <w:r>
        <w:rPr>
          <w:color w:val="FFFFFF"/>
          <w:w w:val="105"/>
        </w:rPr>
        <w:t>Network</w:t>
      </w:r>
      <w:r>
        <w:rPr>
          <w:color w:val="FFFFFF"/>
          <w:spacing w:val="46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spacing w:line="273" w:lineRule="auto" w:before="179"/>
        <w:ind w:left="448" w:right="88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network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over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nine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designing,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deploying,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maintaining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scalable,</w:t>
      </w:r>
      <w:r>
        <w:rPr>
          <w:b/>
          <w:color w:val="FFFFFF"/>
          <w:spacing w:val="2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secure, and efficient networks.</w:t>
      </w:r>
    </w:p>
    <w:p>
      <w:pPr>
        <w:spacing w:line="273" w:lineRule="auto" w:before="0"/>
        <w:ind w:left="448" w:right="88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Proficient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network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infrastructure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enhance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speed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reliability. Adept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configuring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Cisco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routers,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switches,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 firewalls,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technical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issues,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implementing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advanced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protocols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achieve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40%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reduction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network downtime.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team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cross-functional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</w:pPr>
      <w:r>
        <w:rPr>
          <w:color w:val="0C0C0C"/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ind w:left="802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</w:pPr>
      <w:r>
        <w:rPr>
          <w:b w:val="0"/>
        </w:rPr>
        <w:br w:type="column"/>
      </w:r>
      <w:r>
        <w:rPr>
          <w:color w:val="0C0C0C"/>
        </w:rPr>
        <w:t>PROFESSIONAL</w:t>
      </w:r>
      <w:r>
        <w:rPr>
          <w:color w:val="0C0C0C"/>
          <w:spacing w:val="-2"/>
        </w:rPr>
        <w:t> EXPERIENCE</w:t>
      </w:r>
    </w:p>
    <w:p>
      <w:pPr>
        <w:pStyle w:val="BodyText"/>
        <w:spacing w:line="268" w:lineRule="auto" w:before="328"/>
        <w:ind w:left="225" w:right="447"/>
      </w:pPr>
      <w:r>
        <w:rPr>
          <w:w w:val="105"/>
        </w:rPr>
        <w:t>SENIOR NETWORK ENGINEER </w:t>
      </w:r>
      <w:r>
        <w:rPr>
          <w:w w:val="105"/>
          <w:position w:val="2"/>
        </w:rPr>
        <w:t>| </w:t>
      </w:r>
      <w:r>
        <w:rPr>
          <w:w w:val="105"/>
        </w:rPr>
        <w:t>CLOUD NETWORKS,</w:t>
      </w:r>
      <w:r>
        <w:rPr>
          <w:spacing w:val="-4"/>
          <w:w w:val="105"/>
        </w:rPr>
        <w:t> </w:t>
      </w:r>
      <w:r>
        <w:rPr>
          <w:w w:val="105"/>
        </w:rPr>
        <w:t>AUSTIN, TX JUNE 2018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708"/>
          <w:cols w:num="2" w:equalWidth="0">
            <w:col w:w="2074" w:space="1683"/>
            <w:col w:w="703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802"/>
      </w:pPr>
      <w:r>
        <w:rPr>
          <w:color w:val="424242"/>
        </w:rPr>
        <w:t>Austin,</w:t>
      </w:r>
      <w:r>
        <w:rPr>
          <w:color w:val="424242"/>
          <w:spacing w:val="8"/>
        </w:rPr>
        <w:t> </w:t>
      </w:r>
      <w:r>
        <w:rPr>
          <w:color w:val="424242"/>
          <w:spacing w:val="-5"/>
        </w:rPr>
        <w:t>TX</w:t>
      </w:r>
    </w:p>
    <w:p>
      <w:pPr>
        <w:pStyle w:val="BodyText"/>
      </w:pPr>
    </w:p>
    <w:p>
      <w:pPr>
        <w:pStyle w:val="BodyText"/>
        <w:spacing w:before="40"/>
      </w:pPr>
    </w:p>
    <w:p>
      <w:pPr>
        <w:pStyle w:val="Heading1"/>
        <w:spacing w:before="1"/>
      </w:pPr>
      <w:r>
        <w:rPr>
          <w:color w:val="0C0C0C"/>
        </w:rPr>
        <w:t>KEY</w:t>
      </w:r>
      <w:r>
        <w:rPr>
          <w:color w:val="0C0C0C"/>
          <w:spacing w:val="-8"/>
        </w:rPr>
        <w:t> </w:t>
      </w:r>
      <w:r>
        <w:rPr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139" w:after="0"/>
        <w:ind w:left="300" w:right="38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Designed, implemented, and maintained LAN/WAN infrastructure for 50+ enterprise clients, improving network reliability by 30%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82" w:after="0"/>
        <w:ind w:left="300" w:right="422" w:hanging="298"/>
        <w:jc w:val="left"/>
        <w:rPr>
          <w:sz w:val="18"/>
        </w:rPr>
      </w:pPr>
      <w:r>
        <w:rPr>
          <w:w w:val="105"/>
          <w:sz w:val="18"/>
        </w:rPr>
        <w:t>Developed and deployed security measures, including firewalls and intrusion detection systems (IDS), reducing incidents by 40%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189" w:lineRule="auto" w:before="109" w:after="0"/>
        <w:ind w:left="300" w:right="99" w:hanging="298"/>
        <w:jc w:val="left"/>
        <w:rPr>
          <w:sz w:val="18"/>
        </w:rPr>
      </w:pPr>
      <w:r>
        <w:rPr>
          <w:w w:val="105"/>
          <w:sz w:val="18"/>
        </w:rPr>
        <w:t>Led a team of five engineers in upgrading legacy networks, achieving 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25% improvement in data transfer speeds and minimizing downtime</w:t>
      </w:r>
    </w:p>
    <w:p>
      <w:pPr>
        <w:pStyle w:val="BodyText"/>
        <w:spacing w:before="41"/>
        <w:ind w:left="300"/>
      </w:pPr>
      <w:r>
        <w:rPr>
          <w:w w:val="105"/>
        </w:rPr>
        <w:t>during</w:t>
      </w:r>
      <w:r>
        <w:rPr>
          <w:spacing w:val="30"/>
          <w:w w:val="105"/>
        </w:rPr>
        <w:t> </w:t>
      </w:r>
      <w:r>
        <w:rPr>
          <w:spacing w:val="-2"/>
          <w:w w:val="105"/>
        </w:rPr>
        <w:t>transitions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541" w:space="1662"/>
            <w:col w:w="6584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92" w:after="0"/>
        <w:ind w:left="411" w:right="412" w:hanging="298"/>
        <w:jc w:val="left"/>
        <w:rPr>
          <w:position w:val="-4"/>
          <w:sz w:val="31"/>
        </w:rPr>
      </w:pPr>
      <w:r>
        <w:rPr>
          <w:w w:val="105"/>
          <w:sz w:val="18"/>
        </w:rPr>
        <w:t>Advanced Cisco network </w:t>
      </w:r>
      <w:r>
        <w:rPr>
          <w:spacing w:val="-2"/>
          <w:w w:val="105"/>
          <w:sz w:val="18"/>
        </w:rPr>
        <w:t>configuration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9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Firewall and security protocol </w:t>
      </w:r>
      <w:r>
        <w:rPr>
          <w:spacing w:val="-2"/>
          <w:w w:val="105"/>
          <w:sz w:val="18"/>
        </w:rPr>
        <w:t>implementation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2" w:after="0"/>
        <w:ind w:left="411" w:right="298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Created automated monitoring systems to track network performance and proactively resolve potential issues, saving 20+ hours monthly in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troubleshooting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425" w:right="708"/>
          <w:cols w:num="2" w:equalWidth="0">
            <w:col w:w="2991" w:space="1101"/>
            <w:col w:w="6695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Network infrastructure </w:t>
      </w:r>
      <w:r>
        <w:rPr>
          <w:spacing w:val="-2"/>
          <w:w w:val="105"/>
          <w:sz w:val="18"/>
        </w:rPr>
        <w:t>optimization</w:t>
      </w:r>
    </w:p>
    <w:p>
      <w:pPr>
        <w:pStyle w:val="BodyText"/>
        <w:spacing w:line="268" w:lineRule="auto" w:before="45"/>
        <w:ind w:left="114" w:right="419"/>
      </w:pPr>
      <w:r>
        <w:rPr/>
        <w:br w:type="column"/>
      </w:r>
      <w:r>
        <w:rPr>
          <w:w w:val="105"/>
        </w:rPr>
        <w:t>NETWORK</w:t>
      </w:r>
      <w:r>
        <w:rPr>
          <w:spacing w:val="-4"/>
          <w:w w:val="105"/>
        </w:rPr>
        <w:t> </w:t>
      </w:r>
      <w:r>
        <w:rPr>
          <w:w w:val="105"/>
        </w:rPr>
        <w:t>ADMINISTRATOR </w:t>
      </w:r>
      <w:r>
        <w:rPr>
          <w:w w:val="105"/>
          <w:position w:val="2"/>
        </w:rPr>
        <w:t>| </w:t>
      </w:r>
      <w:r>
        <w:rPr>
          <w:w w:val="105"/>
        </w:rPr>
        <w:t>SECURETECH SOLUTIONS,</w:t>
      </w:r>
      <w:r>
        <w:rPr>
          <w:spacing w:val="-4"/>
          <w:w w:val="105"/>
        </w:rPr>
        <w:t> </w:t>
      </w:r>
      <w:r>
        <w:rPr>
          <w:w w:val="105"/>
        </w:rPr>
        <w:t>AUSTIN, TX JULY 2015 – MAY 2018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708"/>
          <w:cols w:num="2" w:equalWidth="0">
            <w:col w:w="2355" w:space="1513"/>
            <w:col w:w="6919"/>
          </w:cols>
        </w:sectPr>
      </w:pP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208" w:lineRule="auto" w:before="66" w:after="0"/>
        <w:ind w:left="411" w:right="993" w:hanging="298"/>
        <w:jc w:val="left"/>
        <w:rPr>
          <w:position w:val="-3"/>
          <w:sz w:val="31"/>
        </w:rPr>
      </w:pPr>
      <w:r>
        <w:rPr>
          <w:w w:val="105"/>
          <w:sz w:val="18"/>
        </w:rPr>
        <w:t>Multi-site network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108" w:after="0"/>
        <w:ind w:left="411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Performance monitoring and </w:t>
      </w:r>
      <w:r>
        <w:rPr>
          <w:spacing w:val="-2"/>
          <w:w w:val="105"/>
          <w:sz w:val="18"/>
        </w:rPr>
        <w:t>troubleshooting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0" w:after="0"/>
        <w:ind w:left="411" w:right="233" w:hanging="298"/>
        <w:jc w:val="left"/>
        <w:rPr>
          <w:position w:val="-4"/>
          <w:sz w:val="31"/>
        </w:rPr>
      </w:pPr>
      <w:r>
        <w:rPr>
          <w:w w:val="105"/>
          <w:sz w:val="18"/>
        </w:rPr>
        <w:t>Monitored and managed over 200 networking devices, including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routers, switches, and servers, ensuring 99.9% uptime across multiple</w:t>
      </w:r>
    </w:p>
    <w:p>
      <w:pPr>
        <w:pStyle w:val="BodyText"/>
        <w:spacing w:before="41"/>
        <w:ind w:left="411"/>
      </w:pPr>
      <w:r>
        <w:rPr>
          <w:spacing w:val="-2"/>
          <w:w w:val="105"/>
        </w:rPr>
        <w:t>sites</w:t>
      </w:r>
    </w:p>
    <w:p>
      <w:pPr>
        <w:pStyle w:val="ListParagraph"/>
        <w:numPr>
          <w:ilvl w:val="1"/>
          <w:numId w:val="1"/>
        </w:numPr>
        <w:tabs>
          <w:tab w:pos="409" w:val="left" w:leader="none"/>
          <w:tab w:pos="411" w:val="left" w:leader="none"/>
        </w:tabs>
        <w:spacing w:line="189" w:lineRule="auto" w:before="65" w:after="0"/>
        <w:ind w:left="411" w:right="580" w:hanging="298"/>
        <w:jc w:val="left"/>
        <w:rPr>
          <w:position w:val="-4"/>
          <w:sz w:val="31"/>
        </w:rPr>
      </w:pPr>
      <w:r>
        <w:rPr>
          <w:w w:val="105"/>
          <w:sz w:val="18"/>
        </w:rPr>
        <w:t>Spearheaded a bandwidth optimization project, resulting in a 35% improvement in application response times and reduced latency</w:t>
      </w:r>
    </w:p>
    <w:p>
      <w:pPr>
        <w:pStyle w:val="ListParagraph"/>
        <w:spacing w:after="0" w:line="189" w:lineRule="auto"/>
        <w:jc w:val="left"/>
        <w:rPr>
          <w:position w:val="-4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917" w:space="1174"/>
            <w:col w:w="6696"/>
          </w:cols>
        </w:sectPr>
      </w:pPr>
    </w:p>
    <w:p>
      <w:pPr>
        <w:pStyle w:val="Heading1"/>
        <w:spacing w:before="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53424"/>
                            <a:ext cx="2476500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352675">
                                <a:moveTo>
                                  <a:pt x="0" y="2352674"/>
                                </a:moveTo>
                                <a:lnTo>
                                  <a:pt x="2476499" y="23526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7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8353424"/>
                            <a:ext cx="9525" cy="2352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352675">
                                <a:moveTo>
                                  <a:pt x="0" y="2352674"/>
                                </a:moveTo>
                                <a:lnTo>
                                  <a:pt x="9524" y="23526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52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54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43175">
                                <a:moveTo>
                                  <a:pt x="7568183" y="2543174"/>
                                </a:moveTo>
                                <a:lnTo>
                                  <a:pt x="0" y="25431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431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543174"/>
                            <a:ext cx="952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10250">
                                <a:moveTo>
                                  <a:pt x="9524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543174"/>
                            <a:ext cx="2466975" cy="581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810250">
                                <a:moveTo>
                                  <a:pt x="2466974" y="5810249"/>
                                </a:moveTo>
                                <a:lnTo>
                                  <a:pt x="0" y="58102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81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777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3148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31480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3219449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6147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6147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6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6956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4090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7777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40909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C0C0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62424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3155;width:3900;height:3705" id="docshape2" filled="true" fillcolor="#777777" stroked="false">
                  <v:fill opacity="32899f" type="solid"/>
                </v:rect>
                <v:rect style="position:absolute;left:3885;top:13155;width:15;height:3705" id="docshape3" filled="true" fillcolor="#000000" stroked="false">
                  <v:fill type="solid"/>
                </v:rect>
                <v:rect style="position:absolute;left:0;top:0;width:11919;height:4005" id="docshape4" filled="true" fillcolor="#777777" stroked="false">
                  <v:fill type="solid"/>
                </v:rect>
                <v:rect style="position:absolute;left:3885;top:4005;width:15;height:9150" id="docshape5" filled="true" fillcolor="#000000" stroked="false">
                  <v:fill type="solid"/>
                </v:rect>
                <v:rect style="position:absolute;left:0;top:4005;width:3885;height:9150" id="docshape6" filled="true" fillcolor="#777777" stroked="false">
                  <v:fill opacity="32899f" type="solid"/>
                </v:rect>
                <v:shape style="position:absolute;left:562;top:4957;width:495;height:495" id="docshape7" coordorigin="562,4957" coordsize="495,495" path="m810,5452l750,5445,693,5423,644,5388,604,5343,577,5289,564,5230,562,5205,563,5193,573,5133,598,5078,635,5030,683,4993,738,4968,798,4958,810,4957,822,4958,882,4968,937,4993,985,5030,1022,5078,1047,5133,1057,5193,1057,5205,1057,5217,1047,5277,1022,5332,985,5380,937,5417,882,5442,822,5452,810,5452xe" filled="true" fillcolor="#777777" stroked="false">
                  <v:path arrowok="t"/>
                  <v:fill type="solid"/>
                </v:shape>
                <v:shape style="position:absolute;left:562;top:4957;width:495;height:495" id="docshape8" coordorigin="562,4957" coordsize="495,495" path="m562,5205l562,5205,563,5193,573,5133,598,5078,635,5030,683,4993,738,4968,798,4958,810,4957,810,4957,870,4965,927,4987,976,5022,1016,5067,1043,5121,1056,5180,1057,5205,1057,5205,1050,5265,1028,5322,993,5371,948,5411,894,5438,835,5451,810,5452,810,5452,750,5445,693,5423,644,5388,604,5343,577,5289,564,5230,562,5205xe" filled="false" stroked="true" strokeweight="2.25pt" strokecolor="#0c0c0c">
                  <v:path arrowok="t"/>
                  <v:stroke dashstyle="solid"/>
                </v:shape>
                <v:shape style="position:absolute;left:675;top:5070;width:261;height:255" type="#_x0000_t75" id="docshape9" stroked="false">
                  <v:imagedata r:id="rId6" o:title=""/>
                </v:shape>
                <v:shape style="position:absolute;left:562;top:5692;width:495;height:495" id="docshape10" coordorigin="562,5692" coordsize="495,495" path="m810,6187l750,6180,693,6158,644,6123,604,6078,577,6024,564,5965,562,5940,563,5928,573,5868,598,5813,635,5765,683,5728,738,5703,798,5693,810,5692,822,5693,882,5703,937,5728,985,5765,1022,5813,1047,5868,1057,5928,1057,5940,1057,5952,1047,6012,1022,6067,985,6115,937,6152,882,6177,822,6187,810,6187xe" filled="true" fillcolor="#777777" stroked="false">
                  <v:path arrowok="t"/>
                  <v:fill type="solid"/>
                </v:shape>
                <v:shape style="position:absolute;left:562;top:5692;width:495;height:495" id="docshape11" coordorigin="562,5692" coordsize="495,495" path="m562,5940l562,5940,563,5928,573,5868,598,5813,635,5765,683,5728,738,5703,798,5693,810,5692,810,5692,870,5700,927,5722,976,5757,1016,5802,1043,5856,1056,5915,1057,5940,1057,5940,1050,6000,1028,6057,993,6106,948,6146,894,6173,835,6186,810,6187,810,6187,750,6180,693,6158,644,6123,604,6078,577,6024,564,5965,562,5940xe" filled="false" stroked="true" strokeweight="2.25pt" strokecolor="#0c0c0c">
                  <v:path arrowok="t"/>
                  <v:stroke dashstyle="solid"/>
                </v:shape>
                <v:shape style="position:absolute;left:692;top:5820;width:226;height:255" type="#_x0000_t75" id="docshape12" stroked="false">
                  <v:imagedata r:id="rId7" o:title=""/>
                </v:shape>
                <v:shape style="position:absolute;left:562;top:6442;width:495;height:495" id="docshape13" coordorigin="562,6442" coordsize="495,495" path="m810,6937l750,6930,693,6908,644,6873,604,6828,577,6774,564,6715,562,6690,563,6678,573,6618,598,6563,635,6515,683,6478,738,6453,798,6443,810,6442,822,6443,882,6453,937,6478,985,6515,1022,6563,1047,6618,1057,6678,1057,6690,1057,6702,1047,6762,1022,6817,985,6865,937,6902,882,6927,822,6937,810,6937xe" filled="true" fillcolor="#777777" stroked="false">
                  <v:path arrowok="t"/>
                  <v:fill type="solid"/>
                </v:shape>
                <v:shape style="position:absolute;left:562;top:6442;width:495;height:495" id="docshape14" coordorigin="562,6442" coordsize="495,495" path="m562,6690l562,6690,563,6678,573,6618,598,6563,635,6515,683,6478,738,6453,798,6443,810,6442,810,6442,870,6450,927,6472,976,6507,1016,6552,1043,6606,1056,6665,1057,6690,1057,6690,1050,6750,1028,6807,993,6856,948,6896,894,6923,835,6936,810,6937,810,6937,750,6930,693,6908,644,6873,604,6828,577,6774,564,6715,562,6690xe" filled="false" stroked="true" strokeweight="2.25pt" strokecolor="#0c0c0c">
                  <v:path arrowok="t"/>
                  <v:stroke dashstyle="solid"/>
                </v:shape>
                <v:shape style="position:absolute;left:675;top:655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0C0C0C"/>
          <w:spacing w:val="-2"/>
        </w:rPr>
        <w:t>EDUCATION</w:t>
      </w:r>
    </w:p>
    <w:p>
      <w:pPr>
        <w:pStyle w:val="BodyText"/>
        <w:spacing w:line="266" w:lineRule="auto" w:before="235"/>
        <w:ind w:left="114"/>
      </w:pPr>
      <w:r>
        <w:rPr>
          <w:w w:val="105"/>
        </w:rPr>
        <w:t>Bachelor of Science in Information Technology University of Texas, Austin, May </w:t>
      </w:r>
      <w:r>
        <w:rPr>
          <w:spacing w:val="-4"/>
          <w:w w:val="105"/>
        </w:rPr>
        <w:t>2017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135" w:after="0"/>
        <w:ind w:left="300" w:right="7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regular vulnerability assessments and implemented updates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to maintain compliance with security standards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01" w:lineRule="auto" w:before="81" w:after="0"/>
        <w:ind w:left="300" w:right="408" w:hanging="298"/>
        <w:jc w:val="left"/>
        <w:rPr>
          <w:sz w:val="18"/>
        </w:rPr>
      </w:pPr>
      <w:r>
        <w:rPr>
          <w:w w:val="105"/>
          <w:sz w:val="18"/>
        </w:rPr>
        <w:t>Trained 10 junior team members on advanced networking concepts, improving overall department efficiency</w:t>
      </w:r>
    </w:p>
    <w:sectPr>
      <w:type w:val="continuous"/>
      <w:pgSz w:w="11920" w:h="16860"/>
      <w:pgMar w:top="580" w:bottom="280" w:left="425" w:right="708"/>
      <w:cols w:num="2" w:equalWidth="0">
        <w:col w:w="2854" w:space="1349"/>
        <w:col w:w="65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6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5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9"/>
      <w:ind w:left="411" w:right="38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2026-01-12T08:47:10Z</dcterms:created>
  <dcterms:modified xsi:type="dcterms:W3CDTF">2026-01-12T08:47:10Z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