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10153648"/>
                            <a:ext cx="506793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551180">
                                <a:moveTo>
                                  <a:pt x="0" y="550927"/>
                                </a:moveTo>
                                <a:lnTo>
                                  <a:pt x="5067450" y="550927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2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52712"/>
                            <a:ext cx="5063490" cy="760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600950">
                                <a:moveTo>
                                  <a:pt x="5063109" y="5705462"/>
                                </a:moveTo>
                                <a:lnTo>
                                  <a:pt x="0" y="5705462"/>
                                </a:lnTo>
                                <a:lnTo>
                                  <a:pt x="0" y="7600937"/>
                                </a:lnTo>
                                <a:lnTo>
                                  <a:pt x="5063109" y="7600937"/>
                                </a:lnTo>
                                <a:lnTo>
                                  <a:pt x="5063109" y="5705462"/>
                                </a:lnTo>
                                <a:close/>
                              </a:path>
                              <a:path w="5063490" h="7600950">
                                <a:moveTo>
                                  <a:pt x="5063109" y="4248137"/>
                                </a:moveTo>
                                <a:lnTo>
                                  <a:pt x="0" y="4248137"/>
                                </a:lnTo>
                                <a:lnTo>
                                  <a:pt x="0" y="5210162"/>
                                </a:lnTo>
                                <a:lnTo>
                                  <a:pt x="5063109" y="5210162"/>
                                </a:lnTo>
                                <a:lnTo>
                                  <a:pt x="5063109" y="4248137"/>
                                </a:lnTo>
                                <a:close/>
                              </a:path>
                              <a:path w="5063490" h="7600950">
                                <a:moveTo>
                                  <a:pt x="5063109" y="628637"/>
                                </a:moveTo>
                                <a:lnTo>
                                  <a:pt x="0" y="628637"/>
                                </a:lnTo>
                                <a:lnTo>
                                  <a:pt x="0" y="3752837"/>
                                </a:lnTo>
                                <a:lnTo>
                                  <a:pt x="5063109" y="3752837"/>
                                </a:lnTo>
                                <a:lnTo>
                                  <a:pt x="5063109" y="628637"/>
                                </a:lnTo>
                                <a:close/>
                              </a:path>
                              <a:path w="5063490" h="76009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50"/>
                                </a:lnTo>
                                <a:lnTo>
                                  <a:pt x="5063109" y="133350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82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7601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7970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82539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3058864" y="84193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247727" y="8481124"/>
                            <a:ext cx="3987800" cy="430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peer-reviewed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publications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Nature</w:t>
                              </w:r>
                              <w:r>
                                <w:rPr>
                                  <w:i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Methods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Cell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w w:val="105"/>
                                  <w:sz w:val="16"/>
                                </w:rPr>
                                <w:t>PNAS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other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leading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journals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H-index: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18,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Citations: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2,400+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77628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E82A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Publications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7023799"/>
                            <a:ext cx="4061460" cy="573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Chen,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S.,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et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al.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(2023).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"Novel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protein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expression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enhanced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yield."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US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Patent</w:t>
                              </w:r>
                              <w:r>
                                <w:rPr>
                                  <w:spacing w:val="3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Application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18/123,456.</w:t>
                              </w:r>
                            </w:p>
                            <w:p>
                              <w:pPr>
                                <w:spacing w:line="273" w:lineRule="auto" w:before="11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Chen, S., Martinez, R. (2022). "Improved CRISPR delivery methods." US Patent Application 17/987,654.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58864" y="6961982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6305549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E82A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Patents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5385499"/>
                            <a:ext cx="4100195" cy="754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Developed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25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CRISPR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knockout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lines,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contributing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8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publications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impact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factor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45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Optimized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purification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protocols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processing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60%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while</w:t>
                              </w:r>
                              <w:r>
                                <w:rPr>
                                  <w:spacing w:val="3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 yield by 150%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Mentored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students,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publishing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first-author</w:t>
                              </w:r>
                              <w:r>
                                <w:rPr>
                                  <w:spacing w:val="2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papers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5323682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4966829"/>
                            <a:ext cx="31438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Molecular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Biologist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8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University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Research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Center,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3247727" y="3823399"/>
                            <a:ext cx="4030979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Lead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CRISPR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projects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achieving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95%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editing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efficiency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50+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genes,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development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timeline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40%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Manage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developing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expression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systems,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increasing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yield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300%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 generating 2 patent applications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1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Execute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screening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campaigns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processing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10,000+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compounds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monthly, identifying 12 preclinical candidates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058864" y="3761582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775495" y="3404729"/>
                            <a:ext cx="33724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Senior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Molecular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Biologist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BioTech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Innovations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Inc.,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January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324099" y="2686049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BE82A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7568565" cy="26860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4" w:right="13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82"/>
                                </w:rPr>
                                <w:t>Dr.</w:t>
                              </w:r>
                              <w:r>
                                <w:rPr>
                                  <w:b/>
                                  <w:color w:val="FFFFFF"/>
                                  <w:spacing w:val="-4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1"/>
                                  <w:sz w:val="82"/>
                                </w:rPr>
                                <w:t>Sarah</w:t>
                              </w:r>
                              <w:r>
                                <w:rPr>
                                  <w:b/>
                                  <w:color w:val="FFFFFF"/>
                                  <w:spacing w:val="-46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6"/>
                                  <w:sz w:val="82"/>
                                </w:rPr>
                                <w:t>Chen</w:t>
                              </w:r>
                            </w:p>
                            <w:p>
                              <w:pPr>
                                <w:spacing w:before="169"/>
                                <w:ind w:left="13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Molecular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9"/>
                                </w:rPr>
                                <w:t>biology</w:t>
                              </w:r>
                            </w:p>
                            <w:p>
                              <w:pPr>
                                <w:spacing w:before="159"/>
                                <w:ind w:left="873" w:right="0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Molecular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biologist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gene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18"/>
                                </w:rPr>
                                <w:t>editing</w:t>
                              </w:r>
                              <w:r>
                                <w:rPr>
                                  <w:b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18"/>
                                </w:rPr>
                                <w:t>expertise</w:t>
                              </w:r>
                            </w:p>
                            <w:p>
                              <w:pPr>
                                <w:spacing w:line="278" w:lineRule="auto" w:before="33"/>
                                <w:ind w:left="873" w:right="56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Molecular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biologist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8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CRISPR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gene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editing,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protein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expression,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high-throughput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screening.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Proven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track record leading teams and securing grant funding.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808000" id="docshapegroup1" coordorigin="0,0" coordsize="11919,16858">
                <v:rect style="position:absolute;left:3938;top:15990;width:7981;height:868" id="docshape2" filled="true" fillcolor="#be82a2" stroked="false">
                  <v:fill opacity="32899f" type="solid"/>
                </v:rect>
                <v:rect style="position:absolute;left:0;top:0;width:11919;height:4020" id="docshape3" filled="true" fillcolor="#424242" stroked="false">
                  <v:fill type="solid"/>
                </v:rect>
                <v:shape style="position:absolute;left:3944;top:4020;width:7974;height:11970" id="docshape4" coordorigin="3945,4020" coordsize="7974,11970" path="m11918,13005l3945,13005,3945,15990,11918,15990,11918,13005xm11918,10710l3945,10710,3945,12225,11918,12225,11918,10710xm11918,5010l3945,5010,3945,9930,11918,9930,11918,5010xm11918,4020l3945,4020,3945,4230,11918,4230,11918,4020xe" filled="true" fillcolor="#be82a2" stroked="false">
                  <v:path arrowok="t"/>
                  <v:fill opacity="32899f" type="solid"/>
                </v:shape>
                <v:shape style="position:absolute;left:3657;top:5001;width:288;height:418" type="#_x0000_t75" id="docshape5" stroked="false">
                  <v:imagedata r:id="rId5" o:title=""/>
                </v:shape>
                <v:shape style="position:absolute;left:3657;top:10704;width:288;height:418" type="#_x0000_t75" id="docshape6" stroked="false">
                  <v:imagedata r:id="rId6" o:title=""/>
                </v:shape>
                <v:shape style="position:absolute;left:3657;top:12998;width:288;height:418" type="#_x0000_t75" id="docshape7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817;top:13258;width:131;height:864" type="#_x0000_t202" id="docshape8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13356;width:6280;height:678" type="#_x0000_t202" id="docshape9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peer-reviewed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publications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Nature</w:t>
                        </w:r>
                        <w:r>
                          <w:rPr>
                            <w:i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Methods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Cell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i/>
                            <w:w w:val="105"/>
                            <w:sz w:val="16"/>
                          </w:rPr>
                          <w:t>PNAS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other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leading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journals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H-index: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18,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Citations: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2,400+</w:t>
                        </w:r>
                      </w:p>
                    </w:txbxContent>
                  </v:textbox>
                  <w10:wrap type="none"/>
                </v:shape>
                <v:shape style="position:absolute;left:3660;top:12225;width:8259;height:780" type="#_x0000_t202" id="docshape10" filled="true" fillcolor="#be82a2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Publications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11061;width:6396;height:903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Chen,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S.,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et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al.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(2023).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"Novel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protein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expression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enhanced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yield."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US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Patent</w:t>
                        </w:r>
                        <w:r>
                          <w:rPr>
                            <w:spacing w:val="3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Application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18/123,456.</w:t>
                        </w:r>
                      </w:p>
                      <w:p>
                        <w:pPr>
                          <w:spacing w:line="273" w:lineRule="auto" w:before="11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Chen, S., Martinez, R. (2022). "Improved CRISPR delivery methods." US Patent Application 17/987,654.</w:t>
                        </w:r>
                      </w:p>
                    </w:txbxContent>
                  </v:textbox>
                  <w10:wrap type="none"/>
                </v:shape>
                <v:shape style="position:absolute;left:4817;top:10963;width:131;height:864" type="#_x0000_t202" id="docshape12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3660;top:9930;width:8259;height:780" type="#_x0000_t202" id="docshape13" filled="true" fillcolor="#be82a2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Patents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481;width:6457;height:118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Developed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CRISPR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knockout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lines,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contributing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8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publications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impact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factor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45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Optimized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purification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protocols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processing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60%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while</w:t>
                        </w:r>
                        <w:r>
                          <w:rPr>
                            <w:spacing w:val="3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 yield by 150%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Mentored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students,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publishing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first-author</w:t>
                        </w:r>
                        <w:r>
                          <w:rPr>
                            <w:spacing w:val="2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papers</w:t>
                        </w:r>
                      </w:p>
                    </w:txbxContent>
                  </v:textbox>
                  <w10:wrap type="none"/>
                </v:shape>
                <v:shape style="position:absolute;left:4817;top:8383;width:131;height:1374" type="#_x0000_t202" id="docshape15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821;width:4951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Molecular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Biologist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8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University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Research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Center,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2019</w:t>
                        </w:r>
                      </w:p>
                    </w:txbxContent>
                  </v:textbox>
                  <w10:wrap type="none"/>
                </v:shape>
                <v:shape style="position:absolute;left:5114;top:6021;width:6348;height:1398" type="#_x0000_t202" id="docshape17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Lead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CRISPR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projects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achieving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95%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editing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efficiency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50+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genes,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development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timeline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40%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Manage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developing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expression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systems,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increasing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yield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300%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 generating 2 patent applications</w:t>
                        </w:r>
                      </w:p>
                      <w:p>
                        <w:pPr>
                          <w:spacing w:line="273" w:lineRule="auto" w:before="69"/>
                          <w:ind w:left="0" w:right="1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Execute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screening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campaigns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processing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10,000+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compounds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monthly, identifying 12 preclinical candidates</w:t>
                        </w:r>
                      </w:p>
                    </w:txbxContent>
                  </v:textbox>
                  <w10:wrap type="none"/>
                </v:shape>
                <v:shape style="position:absolute;left:4817;top:5923;width:131;height:1374" type="#_x0000_t202" id="docshape18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361;width:5311;height:441" type="#_x0000_t202" id="docshape19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Senior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Molecular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Biologist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BioTech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Innovations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Inc.,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January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230;width:8259;height:780" type="#_x0000_t202" id="docshape20" filled="true" fillcolor="#be82a2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230" type="#_x0000_t202" id="docshape21" filled="false" stroked="false">
                  <v:textbox inset="0,0,0,0">
                    <w:txbxContent>
                      <w:p>
                        <w:pPr>
                          <w:spacing w:before="851"/>
                          <w:ind w:left="4" w:right="13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z w:val="82"/>
                          </w:rPr>
                          <w:t>Dr.</w:t>
                        </w:r>
                        <w:r>
                          <w:rPr>
                            <w:b/>
                            <w:color w:val="FFFFFF"/>
                            <w:spacing w:val="-47"/>
                            <w:sz w:val="8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1"/>
                            <w:sz w:val="82"/>
                          </w:rPr>
                          <w:t>Sarah</w:t>
                        </w:r>
                        <w:r>
                          <w:rPr>
                            <w:b/>
                            <w:color w:val="FFFFFF"/>
                            <w:spacing w:val="-46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6"/>
                            <w:sz w:val="82"/>
                          </w:rPr>
                          <w:t>Chen</w:t>
                        </w:r>
                      </w:p>
                      <w:p>
                        <w:pPr>
                          <w:spacing w:before="169"/>
                          <w:ind w:left="13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Molecular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9"/>
                          </w:rPr>
                          <w:t>biology</w:t>
                        </w:r>
                      </w:p>
                      <w:p>
                        <w:pPr>
                          <w:spacing w:before="159"/>
                          <w:ind w:left="873" w:right="0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Molecular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biologist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gene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8"/>
                          </w:rPr>
                          <w:t>editing</w:t>
                        </w:r>
                        <w:r>
                          <w:rPr>
                            <w:b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18"/>
                          </w:rPr>
                          <w:t>expertise</w:t>
                        </w:r>
                      </w:p>
                      <w:p>
                        <w:pPr>
                          <w:spacing w:line="278" w:lineRule="auto" w:before="33"/>
                          <w:ind w:left="873" w:right="56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Molecular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biologist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8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years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CRISPR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gene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editing,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protein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expression,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high-throughput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screening.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Proven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track record leading teams and securing grant funding.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1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987-</w:t>
      </w:r>
      <w:r>
        <w:rPr>
          <w:color w:val="424242"/>
          <w:spacing w:val="-4"/>
          <w:w w:val="105"/>
        </w:rPr>
        <w:t>6543</w:t>
      </w:r>
    </w:p>
    <w:p>
      <w:pPr>
        <w:pStyle w:val="BodyText"/>
        <w:spacing w:before="87"/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135"/>
      </w:pPr>
    </w:p>
    <w:p>
      <w:pPr>
        <w:pStyle w:val="BodyText"/>
        <w:tabs>
          <w:tab w:pos="795" w:val="left" w:leader="none"/>
        </w:tabs>
        <w:spacing w:line="600" w:lineRule="auto"/>
        <w:ind w:left="272" w:right="7540" w:hanging="1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City, ST</w:t>
      </w:r>
    </w:p>
    <w:p>
      <w:pPr>
        <w:pStyle w:val="Heading1"/>
        <w:spacing w:line="340" w:lineRule="exact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BodyText"/>
        <w:spacing w:before="86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0" w:after="0"/>
        <w:ind w:left="572" w:right="663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CRISPR-Cas9 gene editing and </w:t>
      </w:r>
      <w:r>
        <w:rPr>
          <w:color w:val="424242"/>
          <w:spacing w:val="-2"/>
          <w:w w:val="105"/>
          <w:sz w:val="18"/>
        </w:rPr>
        <w:t>validation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660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Protein expression and purification (E. coli, mammalian,</w:t>
      </w:r>
    </w:p>
    <w:p>
      <w:pPr>
        <w:pStyle w:val="BodyText"/>
        <w:spacing w:before="40"/>
        <w:ind w:left="572"/>
      </w:pPr>
      <w:r>
        <w:rPr>
          <w:color w:val="424242"/>
          <w:w w:val="105"/>
        </w:rPr>
        <w:t>yeast</w:t>
      </w:r>
      <w:r>
        <w:rPr>
          <w:color w:val="424242"/>
          <w:spacing w:val="9"/>
          <w:w w:val="105"/>
        </w:rPr>
        <w:t> </w:t>
      </w:r>
      <w:r>
        <w:rPr>
          <w:color w:val="424242"/>
          <w:spacing w:val="-2"/>
          <w:w w:val="105"/>
        </w:rPr>
        <w:t>systems)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8" w:lineRule="auto" w:before="59" w:after="0"/>
        <w:ind w:left="572" w:right="6704" w:hanging="298"/>
        <w:jc w:val="left"/>
        <w:rPr>
          <w:color w:val="424242"/>
          <w:position w:val="-3"/>
          <w:sz w:val="31"/>
        </w:rPr>
      </w:pPr>
      <w:r>
        <w:rPr>
          <w:color w:val="424242"/>
          <w:w w:val="105"/>
          <w:sz w:val="18"/>
        </w:rPr>
        <w:t>High-throughput screening and </w:t>
      </w:r>
      <w:r>
        <w:rPr>
          <w:color w:val="424242"/>
          <w:spacing w:val="-2"/>
          <w:w w:val="105"/>
          <w:sz w:val="18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694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Next-generation sequencing data 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189" w:lineRule="auto" w:before="110" w:after="0"/>
        <w:ind w:left="572" w:right="675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Molecular cloning and plasmid </w:t>
      </w:r>
      <w:r>
        <w:rPr>
          <w:color w:val="424242"/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1" w:lineRule="auto" w:before="97" w:after="0"/>
        <w:ind w:left="572" w:right="672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Research team leadership and </w:t>
      </w:r>
      <w:r>
        <w:rPr>
          <w:color w:val="424242"/>
          <w:spacing w:val="-2"/>
          <w:w w:val="105"/>
          <w:sz w:val="18"/>
        </w:rPr>
        <w:t>mentorship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04" w:lineRule="auto" w:before="78" w:after="0"/>
        <w:ind w:left="572" w:right="7247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Grant writing and project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BodyText"/>
        <w:spacing w:before="37"/>
        <w:rPr>
          <w:sz w:val="28"/>
        </w:rPr>
      </w:pPr>
    </w:p>
    <w:p>
      <w:pPr>
        <w:pStyle w:val="Heading1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8" w:lineRule="auto"/>
        <w:ind w:left="274" w:right="6890"/>
      </w:pPr>
      <w:r>
        <w:rPr>
          <w:w w:val="105"/>
        </w:rPr>
        <w:t>Ph.D. in Molecular Biology Research</w:t>
      </w:r>
      <w:r>
        <w:rPr>
          <w:spacing w:val="-11"/>
          <w:w w:val="105"/>
        </w:rPr>
        <w:t> </w:t>
      </w:r>
      <w:r>
        <w:rPr>
          <w:w w:val="105"/>
        </w:rPr>
        <w:t>University,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 May 2019</w:t>
      </w:r>
    </w:p>
    <w:p>
      <w:pPr>
        <w:pStyle w:val="BodyText"/>
        <w:spacing w:before="27"/>
      </w:pPr>
    </w:p>
    <w:p>
      <w:pPr>
        <w:pStyle w:val="BodyText"/>
        <w:spacing w:line="261" w:lineRule="auto" w:before="1"/>
        <w:ind w:left="274" w:right="6890"/>
      </w:pPr>
      <w:r>
        <w:rPr>
          <w:w w:val="105"/>
        </w:rPr>
        <w:t>Bachelor of Science (B.S.) in </w:t>
      </w:r>
      <w:r>
        <w:rPr>
          <w:spacing w:val="-2"/>
          <w:w w:val="105"/>
        </w:rPr>
        <w:t>Biochemistry</w:t>
      </w:r>
    </w:p>
    <w:p>
      <w:pPr>
        <w:pStyle w:val="BodyText"/>
        <w:spacing w:line="261" w:lineRule="auto" w:before="13"/>
        <w:ind w:left="274" w:right="7342"/>
      </w:pPr>
      <w:r>
        <w:rPr/>
        <w:t>State University, City, ST May 2009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72" w:right="660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2026-02-26T14:02:10Z</dcterms:created>
  <dcterms:modified xsi:type="dcterms:W3CDTF">2026-02-26T14:02:10Z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