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JM</w:t>
      </w:r>
    </w:p>
    <w:p>
      <w:pPr>
        <w:pStyle w:val="BodyText"/>
        <w:spacing w:before="884"/>
        <w:ind w:left="0"/>
        <w:rPr>
          <w:b/>
          <w:sz w:val="89"/>
        </w:rPr>
      </w:pPr>
    </w:p>
    <w:p>
      <w:pPr>
        <w:pStyle w:val="Heading2"/>
      </w:pPr>
      <w:r>
        <w:rPr>
          <w:color w:val="FFFFFF"/>
          <w:w w:val="105"/>
        </w:rPr>
        <w:t>C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29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30"/>
          <w:w w:val="10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N</w:t>
      </w:r>
    </w:p>
    <w:p>
      <w:pPr>
        <w:pStyle w:val="BodyText"/>
        <w:spacing w:before="141"/>
        <w:ind w:left="0"/>
        <w:rPr>
          <w:b/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spacing w:line="809" w:lineRule="exact" w:before="0"/>
        <w:ind w:left="88" w:right="0" w:firstLine="0"/>
        <w:jc w:val="center"/>
        <w:rPr>
          <w:sz w:val="74"/>
        </w:rPr>
      </w:pPr>
      <w:r>
        <w:rPr/>
        <w:br w:type="column"/>
      </w:r>
      <w:r>
        <w:rPr>
          <w:b/>
          <w:color w:val="533377"/>
          <w:spacing w:val="11"/>
          <w:sz w:val="74"/>
        </w:rPr>
        <w:t>Jordan</w:t>
      </w:r>
      <w:r>
        <w:rPr>
          <w:b/>
          <w:color w:val="533377"/>
          <w:spacing w:val="34"/>
          <w:sz w:val="74"/>
        </w:rPr>
        <w:t> </w:t>
      </w:r>
      <w:r>
        <w:rPr>
          <w:color w:val="533377"/>
          <w:spacing w:val="9"/>
          <w:sz w:val="74"/>
        </w:rPr>
        <w:t>Miller</w:t>
      </w:r>
    </w:p>
    <w:p>
      <w:pPr>
        <w:spacing w:before="83"/>
        <w:ind w:left="100" w:right="0" w:firstLine="0"/>
        <w:jc w:val="center"/>
        <w:rPr>
          <w:b/>
          <w:sz w:val="16"/>
        </w:rPr>
      </w:pPr>
      <w:r>
        <w:rPr>
          <w:b/>
          <w:color w:val="533377"/>
          <w:w w:val="105"/>
          <w:sz w:val="16"/>
        </w:rPr>
        <w:t>Bankruptcy</w:t>
      </w:r>
      <w:r>
        <w:rPr>
          <w:b/>
          <w:color w:val="533377"/>
          <w:spacing w:val="18"/>
          <w:w w:val="105"/>
          <w:sz w:val="16"/>
        </w:rPr>
        <w:t> </w:t>
      </w:r>
      <w:r>
        <w:rPr>
          <w:b/>
          <w:color w:val="533377"/>
          <w:spacing w:val="-2"/>
          <w:w w:val="105"/>
          <w:sz w:val="16"/>
        </w:rPr>
        <w:t>Attorney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134"/>
        <w:ind w:left="0"/>
        <w:rPr>
          <w:b/>
        </w:rPr>
      </w:pPr>
    </w:p>
    <w:p>
      <w:pPr>
        <w:pStyle w:val="Heading2"/>
      </w:pPr>
      <w:r>
        <w:rPr>
          <w:color w:val="533377"/>
          <w:w w:val="105"/>
        </w:rPr>
        <w:t>A</w:t>
      </w:r>
      <w:r>
        <w:rPr>
          <w:color w:val="533377"/>
          <w:spacing w:val="-16"/>
          <w:w w:val="105"/>
        </w:rPr>
        <w:t> </w:t>
      </w:r>
      <w:r>
        <w:rPr>
          <w:color w:val="533377"/>
          <w:w w:val="105"/>
        </w:rPr>
        <w:t>B</w:t>
      </w:r>
      <w:r>
        <w:rPr>
          <w:color w:val="533377"/>
          <w:spacing w:val="-15"/>
          <w:w w:val="105"/>
        </w:rPr>
        <w:t> </w:t>
      </w:r>
      <w:r>
        <w:rPr>
          <w:color w:val="533377"/>
          <w:w w:val="105"/>
        </w:rPr>
        <w:t>O</w:t>
      </w:r>
      <w:r>
        <w:rPr>
          <w:color w:val="533377"/>
          <w:spacing w:val="-16"/>
          <w:w w:val="105"/>
        </w:rPr>
        <w:t> </w:t>
      </w:r>
      <w:r>
        <w:rPr>
          <w:color w:val="533377"/>
          <w:w w:val="105"/>
        </w:rPr>
        <w:t>U</w:t>
      </w:r>
      <w:r>
        <w:rPr>
          <w:color w:val="533377"/>
          <w:spacing w:val="-15"/>
          <w:w w:val="105"/>
        </w:rPr>
        <w:t> </w:t>
      </w:r>
      <w:r>
        <w:rPr>
          <w:color w:val="533377"/>
          <w:w w:val="105"/>
        </w:rPr>
        <w:t>T</w:t>
      </w:r>
      <w:r>
        <w:rPr>
          <w:color w:val="533377"/>
          <w:spacing w:val="56"/>
          <w:w w:val="105"/>
        </w:rPr>
        <w:t> </w:t>
      </w:r>
      <w:r>
        <w:rPr>
          <w:color w:val="533377"/>
          <w:w w:val="105"/>
        </w:rPr>
        <w:t>M</w:t>
      </w:r>
      <w:r>
        <w:rPr>
          <w:color w:val="533377"/>
          <w:spacing w:val="-15"/>
          <w:w w:val="105"/>
        </w:rPr>
        <w:t> </w:t>
      </w:r>
      <w:r>
        <w:rPr>
          <w:color w:val="533377"/>
          <w:spacing w:val="-10"/>
          <w:w w:val="105"/>
        </w:rPr>
        <w:t>E</w:t>
      </w:r>
    </w:p>
    <w:p>
      <w:pPr>
        <w:pStyle w:val="BodyText"/>
        <w:spacing w:line="297" w:lineRule="auto" w:before="187"/>
        <w:ind w:left="95" w:right="16"/>
      </w:pPr>
      <w:r>
        <w:rPr>
          <w:w w:val="105"/>
        </w:rPr>
        <w:t>Resilient</w:t>
      </w:r>
      <w:r>
        <w:rPr>
          <w:spacing w:val="40"/>
          <w:w w:val="105"/>
        </w:rPr>
        <w:t> </w:t>
      </w:r>
      <w:r>
        <w:rPr>
          <w:w w:val="105"/>
        </w:rPr>
        <w:t>bankruptcy</w:t>
      </w:r>
      <w:r>
        <w:rPr>
          <w:spacing w:val="40"/>
          <w:w w:val="105"/>
        </w:rPr>
        <w:t> </w:t>
      </w:r>
      <w:r>
        <w:rPr>
          <w:w w:val="105"/>
        </w:rPr>
        <w:t>attorney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5+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guiding</w:t>
      </w:r>
      <w:r>
        <w:rPr>
          <w:spacing w:val="40"/>
          <w:w w:val="105"/>
        </w:rPr>
        <w:t> </w:t>
      </w:r>
      <w:r>
        <w:rPr>
          <w:w w:val="105"/>
        </w:rPr>
        <w:t>consumer</w:t>
      </w:r>
      <w:r>
        <w:rPr>
          <w:spacing w:val="40"/>
          <w:w w:val="105"/>
        </w:rPr>
        <w:t> </w:t>
      </w:r>
      <w:r>
        <w:rPr>
          <w:w w:val="105"/>
        </w:rPr>
        <w:t>and corporate</w:t>
      </w:r>
      <w:r>
        <w:rPr>
          <w:spacing w:val="40"/>
          <w:w w:val="105"/>
        </w:rPr>
        <w:t> </w:t>
      </w:r>
      <w:r>
        <w:rPr>
          <w:w w:val="105"/>
        </w:rPr>
        <w:t>debtors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Chapter</w:t>
      </w:r>
      <w:r>
        <w:rPr>
          <w:spacing w:val="40"/>
          <w:w w:val="105"/>
        </w:rPr>
        <w:t> </w:t>
      </w:r>
      <w:r>
        <w:rPr>
          <w:w w:val="105"/>
        </w:rPr>
        <w:t>7,</w:t>
      </w:r>
      <w:r>
        <w:rPr>
          <w:spacing w:val="40"/>
          <w:w w:val="105"/>
        </w:rPr>
        <w:t> </w:t>
      </w:r>
      <w:r>
        <w:rPr>
          <w:w w:val="105"/>
        </w:rPr>
        <w:t>11,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13</w:t>
      </w:r>
      <w:r>
        <w:rPr>
          <w:spacing w:val="40"/>
          <w:w w:val="105"/>
        </w:rPr>
        <w:t> </w:t>
      </w:r>
      <w:r>
        <w:rPr>
          <w:w w:val="105"/>
        </w:rPr>
        <w:t>proceedings.</w:t>
      </w:r>
      <w:r>
        <w:rPr>
          <w:spacing w:val="40"/>
          <w:w w:val="105"/>
        </w:rPr>
        <w:t> </w:t>
      </w:r>
      <w:r>
        <w:rPr>
          <w:w w:val="105"/>
        </w:rPr>
        <w:t>Achieved</w:t>
      </w:r>
      <w:r>
        <w:rPr>
          <w:spacing w:val="40"/>
          <w:w w:val="105"/>
        </w:rPr>
        <w:t> </w:t>
      </w:r>
      <w:r>
        <w:rPr>
          <w:w w:val="105"/>
        </w:rPr>
        <w:t>90% discharge</w:t>
      </w:r>
      <w:r>
        <w:rPr>
          <w:spacing w:val="39"/>
          <w:w w:val="105"/>
        </w:rPr>
        <w:t> </w:t>
      </w:r>
      <w:r>
        <w:rPr>
          <w:w w:val="105"/>
        </w:rPr>
        <w:t>or</w:t>
      </w:r>
      <w:r>
        <w:rPr>
          <w:spacing w:val="39"/>
          <w:w w:val="105"/>
        </w:rPr>
        <w:t> </w:t>
      </w:r>
      <w:r>
        <w:rPr>
          <w:w w:val="105"/>
        </w:rPr>
        <w:t>plan</w:t>
      </w:r>
      <w:r>
        <w:rPr>
          <w:spacing w:val="39"/>
          <w:w w:val="105"/>
        </w:rPr>
        <w:t> </w:t>
      </w:r>
      <w:r>
        <w:rPr>
          <w:w w:val="105"/>
        </w:rPr>
        <w:t>confirmation</w:t>
      </w:r>
      <w:r>
        <w:rPr>
          <w:spacing w:val="39"/>
          <w:w w:val="105"/>
        </w:rPr>
        <w:t> </w:t>
      </w:r>
      <w:r>
        <w:rPr>
          <w:w w:val="105"/>
        </w:rPr>
        <w:t>rate</w:t>
      </w:r>
      <w:r>
        <w:rPr>
          <w:spacing w:val="39"/>
          <w:w w:val="105"/>
        </w:rPr>
        <w:t> </w:t>
      </w:r>
      <w:r>
        <w:rPr>
          <w:w w:val="105"/>
        </w:rPr>
        <w:t>across</w:t>
      </w:r>
      <w:r>
        <w:rPr>
          <w:spacing w:val="39"/>
          <w:w w:val="105"/>
        </w:rPr>
        <w:t> </w:t>
      </w:r>
      <w:r>
        <w:rPr>
          <w:w w:val="105"/>
        </w:rPr>
        <w:t>400+</w:t>
      </w:r>
      <w:r>
        <w:rPr>
          <w:spacing w:val="39"/>
          <w:w w:val="105"/>
        </w:rPr>
        <w:t> </w:t>
      </w:r>
      <w:r>
        <w:rPr>
          <w:w w:val="105"/>
        </w:rPr>
        <w:t>cases,</w:t>
      </w:r>
      <w:r>
        <w:rPr>
          <w:spacing w:val="39"/>
          <w:w w:val="105"/>
        </w:rPr>
        <w:t> </w:t>
      </w:r>
      <w:r>
        <w:rPr>
          <w:w w:val="105"/>
        </w:rPr>
        <w:t>preserved</w:t>
      </w:r>
      <w:r>
        <w:rPr>
          <w:spacing w:val="39"/>
          <w:w w:val="105"/>
        </w:rPr>
        <w:t> </w:t>
      </w:r>
      <w:r>
        <w:rPr>
          <w:w w:val="105"/>
        </w:rPr>
        <w:t>$50M</w:t>
      </w:r>
      <w:r>
        <w:rPr>
          <w:spacing w:val="39"/>
          <w:w w:val="105"/>
        </w:rPr>
        <w:t> </w:t>
      </w:r>
      <w:r>
        <w:rPr>
          <w:w w:val="105"/>
        </w:rPr>
        <w:t>in</w:t>
      </w:r>
      <w:r>
        <w:rPr>
          <w:spacing w:val="39"/>
          <w:w w:val="105"/>
        </w:rPr>
        <w:t> </w:t>
      </w:r>
      <w:r>
        <w:rPr>
          <w:w w:val="105"/>
        </w:rPr>
        <w:t>assets</w:t>
      </w:r>
      <w:r>
        <w:rPr>
          <w:spacing w:val="39"/>
          <w:w w:val="105"/>
        </w:rPr>
        <w:t> </w:t>
      </w:r>
      <w:r>
        <w:rPr>
          <w:w w:val="105"/>
        </w:rPr>
        <w:t>for corporate</w:t>
      </w:r>
      <w:r>
        <w:rPr>
          <w:spacing w:val="32"/>
          <w:w w:val="105"/>
        </w:rPr>
        <w:t> </w:t>
      </w:r>
      <w:r>
        <w:rPr>
          <w:w w:val="105"/>
        </w:rPr>
        <w:t>debtors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20</w:t>
      </w:r>
      <w:r>
        <w:rPr>
          <w:spacing w:val="32"/>
          <w:w w:val="105"/>
        </w:rPr>
        <w:t> </w:t>
      </w:r>
      <w:r>
        <w:rPr>
          <w:w w:val="105"/>
        </w:rPr>
        <w:t>Chapter</w:t>
      </w:r>
      <w:r>
        <w:rPr>
          <w:spacing w:val="32"/>
          <w:w w:val="105"/>
        </w:rPr>
        <w:t> </w:t>
      </w:r>
      <w:r>
        <w:rPr>
          <w:w w:val="105"/>
        </w:rPr>
        <w:t>11</w:t>
      </w:r>
      <w:r>
        <w:rPr>
          <w:spacing w:val="32"/>
          <w:w w:val="105"/>
        </w:rPr>
        <w:t> </w:t>
      </w:r>
      <w:r>
        <w:rPr>
          <w:w w:val="105"/>
        </w:rPr>
        <w:t>reorganizations,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recovered</w:t>
      </w:r>
      <w:r>
        <w:rPr>
          <w:spacing w:val="32"/>
          <w:w w:val="105"/>
        </w:rPr>
        <w:t> </w:t>
      </w:r>
      <w:r>
        <w:rPr>
          <w:w w:val="105"/>
        </w:rPr>
        <w:t>$15M+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creditors in</w:t>
      </w:r>
      <w:r>
        <w:rPr>
          <w:spacing w:val="40"/>
          <w:w w:val="105"/>
        </w:rPr>
        <w:t> </w:t>
      </w:r>
      <w:r>
        <w:rPr>
          <w:w w:val="105"/>
        </w:rPr>
        <w:t>enforcement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foreclosure</w:t>
      </w:r>
      <w:r>
        <w:rPr>
          <w:spacing w:val="40"/>
          <w:w w:val="105"/>
        </w:rPr>
        <w:t> </w:t>
      </w:r>
      <w:r>
        <w:rPr>
          <w:w w:val="105"/>
        </w:rPr>
        <w:t>actions.</w:t>
      </w:r>
      <w:r>
        <w:rPr>
          <w:spacing w:val="40"/>
          <w:w w:val="105"/>
        </w:rPr>
        <w:t> </w:t>
      </w:r>
      <w:r>
        <w:rPr>
          <w:w w:val="105"/>
        </w:rPr>
        <w:t>Expert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plan</w:t>
      </w:r>
      <w:r>
        <w:rPr>
          <w:spacing w:val="40"/>
          <w:w w:val="105"/>
        </w:rPr>
        <w:t> </w:t>
      </w:r>
      <w:r>
        <w:rPr>
          <w:w w:val="105"/>
        </w:rPr>
        <w:t>confirmation,</w:t>
      </w:r>
      <w:r>
        <w:rPr>
          <w:spacing w:val="40"/>
          <w:w w:val="105"/>
        </w:rPr>
        <w:t> </w:t>
      </w:r>
      <w:r>
        <w:rPr>
          <w:w w:val="105"/>
        </w:rPr>
        <w:t>creditor negotiations, and asset-recovery litigation.</w:t>
      </w:r>
    </w:p>
    <w:p>
      <w:pPr>
        <w:pStyle w:val="BodyText"/>
        <w:spacing w:before="48"/>
        <w:ind w:left="0"/>
      </w:pPr>
    </w:p>
    <w:p>
      <w:pPr>
        <w:pStyle w:val="Heading2"/>
      </w:pPr>
      <w:r>
        <w:rPr>
          <w:color w:val="533377"/>
        </w:rPr>
        <w:t>P</w:t>
      </w:r>
      <w:r>
        <w:rPr>
          <w:color w:val="533377"/>
          <w:spacing w:val="-10"/>
        </w:rPr>
        <w:t> </w:t>
      </w:r>
      <w:r>
        <w:rPr>
          <w:color w:val="533377"/>
        </w:rPr>
        <w:t>R</w:t>
      </w:r>
      <w:r>
        <w:rPr>
          <w:color w:val="533377"/>
          <w:spacing w:val="-10"/>
        </w:rPr>
        <w:t> </w:t>
      </w:r>
      <w:r>
        <w:rPr>
          <w:color w:val="533377"/>
        </w:rPr>
        <w:t>O</w:t>
      </w:r>
      <w:r>
        <w:rPr>
          <w:color w:val="533377"/>
          <w:spacing w:val="-10"/>
        </w:rPr>
        <w:t> </w:t>
      </w:r>
      <w:r>
        <w:rPr>
          <w:color w:val="533377"/>
        </w:rPr>
        <w:t>F</w:t>
      </w:r>
      <w:r>
        <w:rPr>
          <w:color w:val="533377"/>
          <w:spacing w:val="-10"/>
        </w:rPr>
        <w:t> </w:t>
      </w:r>
      <w:r>
        <w:rPr>
          <w:color w:val="533377"/>
        </w:rPr>
        <w:t>E</w:t>
      </w:r>
      <w:r>
        <w:rPr>
          <w:color w:val="533377"/>
          <w:spacing w:val="-10"/>
        </w:rPr>
        <w:t> </w:t>
      </w:r>
      <w:r>
        <w:rPr>
          <w:color w:val="533377"/>
        </w:rPr>
        <w:t>S</w:t>
      </w:r>
      <w:r>
        <w:rPr>
          <w:color w:val="533377"/>
          <w:spacing w:val="-9"/>
        </w:rPr>
        <w:t> </w:t>
      </w:r>
      <w:r>
        <w:rPr>
          <w:color w:val="533377"/>
        </w:rPr>
        <w:t>S</w:t>
      </w:r>
      <w:r>
        <w:rPr>
          <w:color w:val="533377"/>
          <w:spacing w:val="-10"/>
        </w:rPr>
        <w:t> </w:t>
      </w:r>
      <w:r>
        <w:rPr>
          <w:color w:val="533377"/>
        </w:rPr>
        <w:t>I</w:t>
      </w:r>
      <w:r>
        <w:rPr>
          <w:color w:val="533377"/>
          <w:spacing w:val="-10"/>
        </w:rPr>
        <w:t> </w:t>
      </w:r>
      <w:r>
        <w:rPr>
          <w:color w:val="533377"/>
        </w:rPr>
        <w:t>O</w:t>
      </w:r>
      <w:r>
        <w:rPr>
          <w:color w:val="533377"/>
          <w:spacing w:val="-10"/>
        </w:rPr>
        <w:t> </w:t>
      </w:r>
      <w:r>
        <w:rPr>
          <w:color w:val="533377"/>
        </w:rPr>
        <w:t>N</w:t>
      </w:r>
      <w:r>
        <w:rPr>
          <w:color w:val="533377"/>
          <w:spacing w:val="-10"/>
        </w:rPr>
        <w:t> </w:t>
      </w:r>
      <w:r>
        <w:rPr>
          <w:color w:val="533377"/>
        </w:rPr>
        <w:t>A</w:t>
      </w:r>
      <w:r>
        <w:rPr>
          <w:color w:val="533377"/>
          <w:spacing w:val="-10"/>
        </w:rPr>
        <w:t> </w:t>
      </w:r>
      <w:r>
        <w:rPr>
          <w:color w:val="533377"/>
        </w:rPr>
        <w:t>L</w:t>
      </w:r>
      <w:r>
        <w:rPr>
          <w:color w:val="533377"/>
          <w:spacing w:val="58"/>
          <w:w w:val="150"/>
        </w:rPr>
        <w:t> </w:t>
      </w:r>
      <w:r>
        <w:rPr>
          <w:color w:val="533377"/>
        </w:rPr>
        <w:t>E</w:t>
      </w:r>
      <w:r>
        <w:rPr>
          <w:color w:val="533377"/>
          <w:spacing w:val="-10"/>
        </w:rPr>
        <w:t> </w:t>
      </w:r>
      <w:r>
        <w:rPr>
          <w:color w:val="533377"/>
        </w:rPr>
        <w:t>X</w:t>
      </w:r>
      <w:r>
        <w:rPr>
          <w:color w:val="533377"/>
          <w:spacing w:val="-10"/>
        </w:rPr>
        <w:t> </w:t>
      </w:r>
      <w:r>
        <w:rPr>
          <w:color w:val="533377"/>
        </w:rPr>
        <w:t>P</w:t>
      </w:r>
      <w:r>
        <w:rPr>
          <w:color w:val="533377"/>
          <w:spacing w:val="-10"/>
        </w:rPr>
        <w:t> </w:t>
      </w:r>
      <w:r>
        <w:rPr>
          <w:color w:val="533377"/>
        </w:rPr>
        <w:t>E</w:t>
      </w:r>
      <w:r>
        <w:rPr>
          <w:color w:val="533377"/>
          <w:spacing w:val="-10"/>
        </w:rPr>
        <w:t> </w:t>
      </w:r>
      <w:r>
        <w:rPr>
          <w:color w:val="533377"/>
        </w:rPr>
        <w:t>R</w:t>
      </w:r>
      <w:r>
        <w:rPr>
          <w:color w:val="533377"/>
          <w:spacing w:val="-9"/>
        </w:rPr>
        <w:t> </w:t>
      </w:r>
      <w:r>
        <w:rPr>
          <w:color w:val="533377"/>
        </w:rPr>
        <w:t>I</w:t>
      </w:r>
      <w:r>
        <w:rPr>
          <w:color w:val="533377"/>
          <w:spacing w:val="-10"/>
        </w:rPr>
        <w:t> </w:t>
      </w:r>
      <w:r>
        <w:rPr>
          <w:color w:val="533377"/>
        </w:rPr>
        <w:t>E</w:t>
      </w:r>
      <w:r>
        <w:rPr>
          <w:color w:val="533377"/>
          <w:spacing w:val="-10"/>
        </w:rPr>
        <w:t> </w:t>
      </w:r>
      <w:r>
        <w:rPr>
          <w:color w:val="533377"/>
        </w:rPr>
        <w:t>N</w:t>
      </w:r>
      <w:r>
        <w:rPr>
          <w:color w:val="533377"/>
          <w:spacing w:val="-10"/>
        </w:rPr>
        <w:t> </w:t>
      </w:r>
      <w:r>
        <w:rPr>
          <w:color w:val="533377"/>
        </w:rPr>
        <w:t>C</w:t>
      </w:r>
      <w:r>
        <w:rPr>
          <w:color w:val="533377"/>
          <w:spacing w:val="-10"/>
        </w:rPr>
        <w:t> E</w:t>
      </w:r>
    </w:p>
    <w:p>
      <w:pPr>
        <w:spacing w:before="18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Bankruptcy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Counsel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FreshStart</w:t>
      </w:r>
      <w:r>
        <w:rPr>
          <w:spacing w:val="21"/>
          <w:sz w:val="18"/>
        </w:rPr>
        <w:t> </w:t>
      </w:r>
      <w:r>
        <w:rPr>
          <w:sz w:val="18"/>
        </w:rPr>
        <w:t>Legal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City,</w:t>
      </w:r>
      <w:r>
        <w:rPr>
          <w:spacing w:val="22"/>
          <w:sz w:val="18"/>
        </w:rPr>
        <w:t> </w:t>
      </w:r>
      <w:r>
        <w:rPr>
          <w:sz w:val="18"/>
        </w:rPr>
        <w:t>ST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January</w:t>
      </w:r>
      <w:r>
        <w:rPr>
          <w:spacing w:val="21"/>
          <w:sz w:val="18"/>
        </w:rPr>
        <w:t> </w:t>
      </w:r>
      <w:r>
        <w:rPr>
          <w:sz w:val="18"/>
        </w:rPr>
        <w:t>2019</w:t>
      </w:r>
      <w:r>
        <w:rPr>
          <w:spacing w:val="22"/>
          <w:sz w:val="18"/>
        </w:rPr>
        <w:t> </w:t>
      </w:r>
      <w:r>
        <w:rPr>
          <w:sz w:val="18"/>
        </w:rPr>
        <w:t>-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80" w:bottom="280" w:left="425" w:right="283"/>
          <w:cols w:num="2" w:equalWidth="0">
            <w:col w:w="3050" w:space="1191"/>
            <w:col w:w="6971"/>
          </w:cols>
        </w:sectPr>
      </w:pPr>
    </w:p>
    <w:p>
      <w:pPr>
        <w:pStyle w:val="BodyText"/>
        <w:spacing w:before="51"/>
        <w:ind w:left="0"/>
        <w:rPr>
          <w:sz w:val="18"/>
        </w:rPr>
      </w:pPr>
    </w:p>
    <w:p>
      <w:pPr>
        <w:spacing w:line="696" w:lineRule="auto" w:before="0"/>
        <w:ind w:left="969" w:right="395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City, ST</w:t>
      </w:r>
    </w:p>
    <w:p>
      <w:pPr>
        <w:pStyle w:val="Heading2"/>
        <w:spacing w:before="60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spacing w:before="19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Juris</w:t>
      </w:r>
      <w:r>
        <w:rPr>
          <w:b/>
          <w:color w:val="FFFFFF"/>
          <w:spacing w:val="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(J.D.)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pStyle w:val="BodyText"/>
        <w:spacing w:before="81"/>
        <w:ind w:left="0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 University School of Law | City, </w:t>
      </w:r>
      <w:r>
        <w:rPr>
          <w:color w:val="FFFFFF"/>
          <w:spacing w:val="-6"/>
          <w:w w:val="105"/>
          <w:sz w:val="18"/>
        </w:rPr>
        <w:t>ST</w:t>
      </w:r>
    </w:p>
    <w:p>
      <w:pPr>
        <w:spacing w:line="295" w:lineRule="auto" w:before="181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 in Finance | May </w:t>
      </w:r>
      <w:r>
        <w:rPr>
          <w:b/>
          <w:color w:val="FFFFFF"/>
          <w:spacing w:val="-4"/>
          <w:w w:val="105"/>
          <w:sz w:val="18"/>
        </w:rPr>
        <w:t>2012</w:t>
      </w:r>
    </w:p>
    <w:p>
      <w:pPr>
        <w:pStyle w:val="BodyText"/>
        <w:spacing w:before="33"/>
        <w:ind w:left="0"/>
        <w:rPr>
          <w:b/>
          <w:sz w:val="18"/>
        </w:rPr>
      </w:pP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State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University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125"/>
        <w:ind w:left="0"/>
        <w:rPr>
          <w:sz w:val="18"/>
        </w:rPr>
      </w:pPr>
    </w:p>
    <w:p>
      <w:pPr>
        <w:pStyle w:val="Heading2"/>
        <w:spacing w:before="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63" w:after="0"/>
        <w:ind w:left="393" w:right="7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Filed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400+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Chapter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7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Chapter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13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consumer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cases,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achieving discharge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confirmed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90%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matters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zero-</w:t>
      </w:r>
    </w:p>
    <w:p>
      <w:pPr>
        <w:pStyle w:val="BodyText"/>
      </w:pPr>
      <w:r>
        <w:rPr>
          <w:w w:val="105"/>
        </w:rPr>
        <w:t>sanctions</w:t>
      </w:r>
      <w:r>
        <w:rPr>
          <w:spacing w:val="22"/>
          <w:w w:val="105"/>
        </w:rPr>
        <w:t> </w:t>
      </w:r>
      <w:r>
        <w:rPr>
          <w:w w:val="105"/>
        </w:rPr>
        <w:t>record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all</w:t>
      </w:r>
      <w:r>
        <w:rPr>
          <w:spacing w:val="22"/>
          <w:w w:val="105"/>
        </w:rPr>
        <w:t> </w:t>
      </w:r>
      <w:r>
        <w:rPr>
          <w:w w:val="105"/>
        </w:rPr>
        <w:t>court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proceedings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1" w:lineRule="exact" w:before="65" w:after="0"/>
        <w:ind w:left="391" w:right="0" w:hanging="296"/>
        <w:jc w:val="left"/>
        <w:rPr>
          <w:sz w:val="16"/>
        </w:rPr>
      </w:pPr>
      <w:r>
        <w:rPr>
          <w:w w:val="105"/>
          <w:sz w:val="16"/>
        </w:rPr>
        <w:t>Represented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debtors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Chapter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reorganizations,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preserving</w:t>
      </w:r>
    </w:p>
    <w:p>
      <w:pPr>
        <w:pStyle w:val="BodyText"/>
        <w:spacing w:line="159" w:lineRule="exact" w:before="0"/>
      </w:pPr>
      <w:r>
        <w:rPr>
          <w:w w:val="105"/>
        </w:rPr>
        <w:t>$50M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assets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protecting</w:t>
      </w:r>
      <w:r>
        <w:rPr>
          <w:spacing w:val="23"/>
          <w:w w:val="105"/>
        </w:rPr>
        <w:t> </w:t>
      </w:r>
      <w:r>
        <w:rPr>
          <w:w w:val="105"/>
        </w:rPr>
        <w:t>200</w:t>
      </w:r>
      <w:r>
        <w:rPr>
          <w:spacing w:val="24"/>
          <w:w w:val="105"/>
        </w:rPr>
        <w:t> </w:t>
      </w:r>
      <w:r>
        <w:rPr>
          <w:w w:val="105"/>
        </w:rPr>
        <w:t>jobs</w:t>
      </w:r>
      <w:r>
        <w:rPr>
          <w:spacing w:val="24"/>
          <w:w w:val="105"/>
        </w:rPr>
        <w:t> </w:t>
      </w:r>
      <w:r>
        <w:rPr>
          <w:w w:val="105"/>
        </w:rPr>
        <w:t>through</w:t>
      </w:r>
      <w:r>
        <w:rPr>
          <w:spacing w:val="24"/>
          <w:w w:val="105"/>
        </w:rPr>
        <w:t> </w:t>
      </w:r>
      <w:r>
        <w:rPr>
          <w:w w:val="105"/>
        </w:rPr>
        <w:t>effective</w:t>
      </w:r>
      <w:r>
        <w:rPr>
          <w:spacing w:val="23"/>
          <w:w w:val="105"/>
        </w:rPr>
        <w:t> </w:t>
      </w:r>
      <w:r>
        <w:rPr>
          <w:w w:val="105"/>
        </w:rPr>
        <w:t>plan</w:t>
      </w:r>
      <w:r>
        <w:rPr>
          <w:spacing w:val="24"/>
          <w:w w:val="105"/>
        </w:rPr>
        <w:t> </w:t>
      </w:r>
      <w:r>
        <w:rPr>
          <w:w w:val="105"/>
        </w:rPr>
        <w:t>confirmation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and</w:t>
      </w:r>
    </w:p>
    <w:p>
      <w:pPr>
        <w:pStyle w:val="BodyText"/>
        <w:spacing w:before="41"/>
      </w:pPr>
      <w:r>
        <w:rPr>
          <w:w w:val="105"/>
        </w:rPr>
        <w:t>creditor</w:t>
      </w:r>
      <w:r>
        <w:rPr>
          <w:spacing w:val="37"/>
          <w:w w:val="105"/>
        </w:rPr>
        <w:t> </w:t>
      </w:r>
      <w:r>
        <w:rPr>
          <w:spacing w:val="-2"/>
          <w:w w:val="105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08" w:lineRule="auto" w:before="81" w:after="0"/>
        <w:ind w:left="393" w:right="124" w:hanging="298"/>
        <w:jc w:val="left"/>
        <w:rPr>
          <w:sz w:val="16"/>
        </w:rPr>
      </w:pPr>
      <w:r>
        <w:rPr>
          <w:w w:val="105"/>
          <w:sz w:val="16"/>
        </w:rPr>
        <w:t>Negotiated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creditors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contested motions,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total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debt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obligations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reorganizing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debtors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average</w:t>
      </w:r>
    </w:p>
    <w:p>
      <w:pPr>
        <w:pStyle w:val="BodyText"/>
        <w:spacing w:before="45"/>
      </w:pP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$2M</w:t>
      </w:r>
      <w:r>
        <w:rPr>
          <w:spacing w:val="12"/>
          <w:w w:val="105"/>
        </w:rPr>
        <w:t> </w:t>
      </w:r>
      <w:r>
        <w:rPr>
          <w:w w:val="105"/>
        </w:rPr>
        <w:t>per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matter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92" w:after="0"/>
        <w:ind w:left="393" w:right="111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adversary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proceedings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preference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fraudulent transfer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actions,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favorable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outcomes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80%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matters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early</w:t>
      </w:r>
    </w:p>
    <w:p>
      <w:pPr>
        <w:pStyle w:val="BodyText"/>
        <w:spacing w:before="61"/>
      </w:pPr>
      <w:r>
        <w:rPr>
          <w:w w:val="105"/>
        </w:rPr>
        <w:t>motion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practice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92" w:after="0"/>
        <w:ind w:left="393" w:right="166" w:hanging="298"/>
        <w:jc w:val="left"/>
        <w:rPr>
          <w:sz w:val="16"/>
        </w:rPr>
      </w:pPr>
      <w:r>
        <w:rPr>
          <w:w w:val="105"/>
          <w:sz w:val="16"/>
        </w:rPr>
        <w:t>Advised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distressed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companies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out-of-court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restructuring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alternatives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 bankruptcy,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successfully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negotiating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forbearance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workout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7</w:t>
      </w:r>
    </w:p>
    <w:p>
      <w:pPr>
        <w:pStyle w:val="BodyText"/>
      </w:pPr>
      <w:r>
        <w:rPr>
          <w:spacing w:val="-2"/>
          <w:w w:val="105"/>
        </w:rPr>
        <w:t>matters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07" w:after="0"/>
        <w:ind w:left="393" w:right="20" w:hanging="298"/>
        <w:jc w:val="left"/>
        <w:rPr>
          <w:sz w:val="16"/>
        </w:rPr>
      </w:pPr>
      <w:r>
        <w:rPr>
          <w:w w:val="105"/>
          <w:sz w:val="16"/>
        </w:rPr>
        <w:t>Supervised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consumer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bankruptcy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files,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 client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workflow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time</w:t>
      </w:r>
    </w:p>
    <w:p>
      <w:pPr>
        <w:pStyle w:val="BodyText"/>
      </w:pP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after="0"/>
        <w:sectPr>
          <w:type w:val="continuous"/>
          <w:pgSz w:w="11920" w:h="16860"/>
          <w:pgMar w:top="980" w:bottom="280" w:left="425" w:right="283"/>
          <w:cols w:num="2" w:equalWidth="0">
            <w:col w:w="3372" w:space="1091"/>
            <w:col w:w="6749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34" w:after="0"/>
        <w:ind w:left="579" w:right="93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5750" y="285749"/>
                            <a:ext cx="223837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2238375">
                                <a:moveTo>
                                  <a:pt x="1127670" y="2238375"/>
                                </a:moveTo>
                                <a:lnTo>
                                  <a:pt x="1116359" y="2238375"/>
                                </a:lnTo>
                                <a:lnTo>
                                  <a:pt x="0" y="1122015"/>
                                </a:lnTo>
                                <a:lnTo>
                                  <a:pt x="1122015" y="0"/>
                                </a:lnTo>
                                <a:lnTo>
                                  <a:pt x="2238375" y="1116359"/>
                                </a:lnTo>
                                <a:lnTo>
                                  <a:pt x="2238375" y="1127670"/>
                                </a:lnTo>
                                <a:lnTo>
                                  <a:pt x="1127670" y="2238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3971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3936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533377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id="docshape5" coordorigin="450,450" coordsize="3525,3525" path="m2226,3975l2208,3975,450,2217,2217,450,3975,2208,3975,2226,2226,3975xe" filled="true" fillcolor="#533377" stroked="false">
                  <v:path arrowok="t"/>
                  <v:fill type="solid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6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7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55;width:278;height:279" type="#_x0000_t75" id="docshape11" stroked="false">
                  <v:imagedata r:id="rId8" o:title=""/>
                </v:shape>
                <v:rect style="position:absolute;left:4425;top:0;width:7494;height:2340" id="docshape12" filled="true" fillcolor="#ffffff" stroked="false">
                  <v:fill type="solid"/>
                </v:rect>
                <v:rect style="position:absolute;left:4755;top:229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Chapter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7,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11,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13 bankruptcy practice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365" w:hanging="298"/>
        <w:jc w:val="left"/>
        <w:rPr>
          <w:sz w:val="18"/>
        </w:rPr>
      </w:pPr>
      <w:r>
        <w:rPr>
          <w:color w:val="FFFFFF"/>
          <w:w w:val="105"/>
          <w:sz w:val="18"/>
        </w:rPr>
        <w:t>Reorganization plan drafting and confirmation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106" w:hanging="298"/>
        <w:jc w:val="left"/>
        <w:rPr>
          <w:sz w:val="18"/>
        </w:rPr>
      </w:pPr>
      <w:r>
        <w:rPr>
          <w:color w:val="FFFFFF"/>
          <w:w w:val="105"/>
          <w:sz w:val="18"/>
        </w:rPr>
        <w:t>Creditor-debtor negotiation and cram-down motions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351" w:hanging="298"/>
        <w:jc w:val="left"/>
        <w:rPr>
          <w:sz w:val="18"/>
        </w:rPr>
      </w:pPr>
      <w:r>
        <w:rPr>
          <w:color w:val="FFFFFF"/>
          <w:w w:val="105"/>
          <w:sz w:val="18"/>
        </w:rPr>
        <w:t>Asset-recovery litigation and foreclosure actions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65" w:hanging="298"/>
        <w:jc w:val="left"/>
        <w:rPr>
          <w:sz w:val="18"/>
        </w:rPr>
      </w:pPr>
      <w:r>
        <w:rPr>
          <w:color w:val="FFFFFF"/>
          <w:w w:val="105"/>
          <w:sz w:val="18"/>
        </w:rPr>
        <w:t>Creditor rights enforcement and lien analysis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2" w:after="0"/>
        <w:ind w:left="579" w:right="196" w:hanging="298"/>
        <w:jc w:val="left"/>
        <w:rPr>
          <w:sz w:val="18"/>
        </w:rPr>
      </w:pPr>
      <w:r>
        <w:rPr>
          <w:color w:val="FFFFFF"/>
          <w:w w:val="105"/>
          <w:sz w:val="18"/>
        </w:rPr>
        <w:t>Discharge objections and plan confirmation objections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822" w:hanging="298"/>
        <w:jc w:val="left"/>
        <w:rPr>
          <w:sz w:val="18"/>
        </w:rPr>
      </w:pPr>
      <w:r>
        <w:rPr>
          <w:color w:val="FFFFFF"/>
          <w:w w:val="105"/>
          <w:sz w:val="18"/>
        </w:rPr>
        <w:t>Trustee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w w:val="105"/>
          <w:sz w:val="18"/>
        </w:rPr>
        <w:t>committee </w:t>
      </w:r>
      <w:r>
        <w:rPr>
          <w:color w:val="FFFFFF"/>
          <w:spacing w:val="-2"/>
          <w:w w:val="105"/>
          <w:sz w:val="18"/>
        </w:rPr>
        <w:t>representation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Secured and unsecured creditor </w:t>
      </w:r>
      <w:r>
        <w:rPr>
          <w:color w:val="FFFFFF"/>
          <w:spacing w:val="-2"/>
          <w:w w:val="105"/>
          <w:sz w:val="18"/>
        </w:rPr>
        <w:t>advisory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486" w:hanging="298"/>
        <w:jc w:val="left"/>
        <w:rPr>
          <w:sz w:val="18"/>
        </w:rPr>
      </w:pPr>
      <w:r>
        <w:rPr>
          <w:color w:val="FFFFFF"/>
          <w:w w:val="105"/>
          <w:sz w:val="18"/>
        </w:rPr>
        <w:t>Bankruptcy court motion practice and oral argument</w:t>
      </w:r>
    </w:p>
    <w:p>
      <w:pPr>
        <w:pStyle w:val="BodyText"/>
        <w:spacing w:before="55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281" w:right="0" w:firstLine="0"/>
        <w:jc w:val="left"/>
        <w:rPr>
          <w:sz w:val="18"/>
        </w:rPr>
      </w:pPr>
      <w:r>
        <w:rPr>
          <w:w w:val="105"/>
          <w:sz w:val="18"/>
        </w:rPr>
        <w:t>Associate,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Creditor's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Rights</w:t>
      </w:r>
    </w:p>
    <w:p>
      <w:pPr>
        <w:spacing w:before="48"/>
        <w:ind w:left="281" w:right="0" w:firstLine="0"/>
        <w:jc w:val="left"/>
        <w:rPr>
          <w:sz w:val="18"/>
        </w:rPr>
      </w:pPr>
      <w:r>
        <w:rPr>
          <w:w w:val="105"/>
          <w:sz w:val="18"/>
        </w:rPr>
        <w:t>SecureCredit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800" w:val="left" w:leader="none"/>
          <w:tab w:pos="802" w:val="left" w:leader="none"/>
        </w:tabs>
        <w:spacing w:line="196" w:lineRule="auto" w:before="163" w:after="0"/>
        <w:ind w:left="802" w:right="129" w:hanging="298"/>
        <w:jc w:val="left"/>
        <w:rPr>
          <w:position w:val="-5"/>
          <w:sz w:val="31"/>
        </w:rPr>
      </w:pPr>
      <w:r>
        <w:rPr>
          <w:w w:val="105"/>
          <w:sz w:val="16"/>
        </w:rPr>
        <w:t>Advised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lenders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foreclosure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bankruptcy cases,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recovering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$15M+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secured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creditor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stay-</w:t>
      </w:r>
    </w:p>
    <w:p>
      <w:pPr>
        <w:pStyle w:val="BodyText"/>
        <w:ind w:left="802"/>
      </w:pPr>
      <w:r>
        <w:rPr>
          <w:w w:val="105"/>
        </w:rPr>
        <w:t>relief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lien</w:t>
      </w:r>
      <w:r>
        <w:rPr>
          <w:spacing w:val="20"/>
          <w:w w:val="105"/>
        </w:rPr>
        <w:t> </w:t>
      </w:r>
      <w:r>
        <w:rPr>
          <w:w w:val="105"/>
        </w:rPr>
        <w:t>enforcement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ListParagraph"/>
        <w:numPr>
          <w:ilvl w:val="2"/>
          <w:numId w:val="1"/>
        </w:numPr>
        <w:tabs>
          <w:tab w:pos="800" w:val="left" w:leader="none"/>
          <w:tab w:pos="802" w:val="left" w:leader="none"/>
        </w:tabs>
        <w:spacing w:line="204" w:lineRule="auto" w:before="91" w:after="0"/>
        <w:ind w:left="802" w:right="34" w:hanging="298"/>
        <w:jc w:val="left"/>
        <w:rPr>
          <w:position w:val="-4"/>
          <w:sz w:val="31"/>
        </w:rPr>
      </w:pPr>
      <w:r>
        <w:rPr>
          <w:w w:val="105"/>
          <w:sz w:val="16"/>
        </w:rPr>
        <w:t>Drafted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objections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discharge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confirmation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objections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creditor committees,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successful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objections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60%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matters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thorough</w:t>
      </w:r>
    </w:p>
    <w:p>
      <w:pPr>
        <w:pStyle w:val="BodyText"/>
        <w:spacing w:before="45"/>
        <w:ind w:left="802"/>
      </w:pPr>
      <w:r>
        <w:rPr>
          <w:w w:val="105"/>
        </w:rPr>
        <w:t>factual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legal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ListParagraph"/>
        <w:numPr>
          <w:ilvl w:val="2"/>
          <w:numId w:val="1"/>
        </w:numPr>
        <w:tabs>
          <w:tab w:pos="800" w:val="left" w:leader="none"/>
          <w:tab w:pos="802" w:val="left" w:leader="none"/>
        </w:tabs>
        <w:spacing w:line="196" w:lineRule="auto" w:before="92" w:after="0"/>
        <w:ind w:left="802" w:right="157" w:hanging="298"/>
        <w:jc w:val="left"/>
        <w:rPr>
          <w:position w:val="-5"/>
          <w:sz w:val="31"/>
        </w:rPr>
      </w:pPr>
      <w:r>
        <w:rPr>
          <w:w w:val="105"/>
          <w:sz w:val="16"/>
        </w:rPr>
        <w:t>Represented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unsecured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creditors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Chapter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11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cases,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creditor committees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negotiating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provisions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unsecured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recovery</w:t>
      </w:r>
    </w:p>
    <w:p>
      <w:pPr>
        <w:pStyle w:val="BodyText"/>
        <w:spacing w:before="61"/>
        <w:ind w:left="802"/>
      </w:pPr>
      <w:r>
        <w:rPr>
          <w:w w:val="105"/>
        </w:rPr>
        <w:t>rates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ListParagraph"/>
        <w:numPr>
          <w:ilvl w:val="2"/>
          <w:numId w:val="1"/>
        </w:numPr>
        <w:tabs>
          <w:tab w:pos="800" w:val="left" w:leader="none"/>
          <w:tab w:pos="802" w:val="left" w:leader="none"/>
        </w:tabs>
        <w:spacing w:line="196" w:lineRule="auto" w:before="92" w:after="0"/>
        <w:ind w:left="802" w:right="521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Prepared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claim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filings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stay-relief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secured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 unsecured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creditors,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filings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matters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date</w:t>
      </w:r>
    </w:p>
    <w:p>
      <w:pPr>
        <w:pStyle w:val="BodyText"/>
        <w:ind w:left="802"/>
      </w:pPr>
      <w:r>
        <w:rPr>
          <w:spacing w:val="-2"/>
          <w:w w:val="105"/>
        </w:rPr>
        <w:t>violations</w:t>
      </w:r>
    </w:p>
    <w:sectPr>
      <w:type w:val="continuous"/>
      <w:pgSz w:w="11920" w:h="16860"/>
      <w:pgMar w:top="980" w:bottom="280" w:left="425" w:right="283"/>
      <w:cols w:num="2" w:equalWidth="0">
        <w:col w:w="3372" w:space="682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6"/>
      <w:ind w:left="393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2"/>
      <w:ind w:left="1164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57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2026-03-19T15:48:18Z</dcterms:created>
  <dcterms:modified xsi:type="dcterms:W3CDTF">2026-03-19T15:48:18Z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