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2"/>
        <w:rPr>
          <w:rFonts w:ascii="Times New Roman"/>
          <w:sz w:val="74"/>
        </w:rPr>
      </w:pPr>
    </w:p>
    <w:p>
      <w:pPr>
        <w:spacing w:before="0"/>
        <w:ind w:left="4415" w:right="0" w:firstLine="0"/>
        <w:jc w:val="left"/>
        <w:rPr>
          <w:sz w:val="74"/>
        </w:rPr>
      </w:pPr>
      <w:r>
        <w:rPr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533399</wp:posOffset>
                </wp:positionH>
                <wp:positionV relativeFrom="paragraph">
                  <wp:posOffset>-578185</wp:posOffset>
                </wp:positionV>
                <wp:extent cx="1533525" cy="1562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533525" cy="1562100"/>
                        </a:xfrm>
                        <a:prstGeom prst="rect">
                          <a:avLst/>
                        </a:prstGeom>
                        <a:solidFill>
                          <a:srgbClr val="FAE4CC"/>
                        </a:solidFill>
                      </wps:spPr>
                      <wps:txbx>
                        <w:txbxContent>
                          <w:p>
                            <w:pPr>
                              <w:spacing w:before="731"/>
                              <w:ind w:left="0" w:right="1" w:firstLine="0"/>
                              <w:jc w:val="center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785E93"/>
                                <w:spacing w:val="-5"/>
                                <w:sz w:val="74"/>
                              </w:rPr>
                              <w:t>IC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1.999996pt;margin-top:-45.526386pt;width:120.75pt;height:123pt;mso-position-horizontal-relative:page;mso-position-vertical-relative:paragraph;z-index:15729664" type="#_x0000_t202" id="docshape1" filled="true" fillcolor="#fae4cc" stroked="false">
                <v:textbox inset="0,0,0,0">
                  <w:txbxContent>
                    <w:p>
                      <w:pPr>
                        <w:spacing w:before="731"/>
                        <w:ind w:left="0" w:right="1" w:firstLine="0"/>
                        <w:jc w:val="center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785E93"/>
                          <w:spacing w:val="-5"/>
                          <w:sz w:val="74"/>
                        </w:rPr>
                        <w:t>IC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74"/>
        </w:rPr>
        <w:t>Isaac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6"/>
          <w:sz w:val="74"/>
        </w:rPr>
        <w:t>Chen</w:t>
      </w:r>
    </w:p>
    <w:p>
      <w:pPr>
        <w:pStyle w:val="Heading2"/>
      </w:pPr>
      <w:r>
        <w:rPr>
          <w:color w:val="FFFFFF"/>
          <w:spacing w:val="10"/>
          <w:w w:val="105"/>
        </w:rPr>
        <w:t>High</w:t>
      </w:r>
      <w:r>
        <w:rPr>
          <w:color w:val="FFFFFF"/>
          <w:spacing w:val="19"/>
          <w:w w:val="105"/>
        </w:rPr>
        <w:t> </w:t>
      </w:r>
      <w:r>
        <w:rPr>
          <w:color w:val="FFFFFF"/>
          <w:spacing w:val="11"/>
          <w:w w:val="105"/>
        </w:rPr>
        <w:t>School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12"/>
          <w:w w:val="105"/>
        </w:rPr>
        <w:t>Assistant</w:t>
      </w:r>
      <w:r>
        <w:rPr>
          <w:color w:val="FFFFFF"/>
          <w:spacing w:val="20"/>
          <w:w w:val="105"/>
        </w:rPr>
        <w:t> </w:t>
      </w:r>
      <w:r>
        <w:rPr>
          <w:color w:val="FFFFFF"/>
          <w:spacing w:val="10"/>
          <w:w w:val="105"/>
        </w:rPr>
        <w:t>Principal</w:t>
      </w:r>
    </w:p>
    <w:p>
      <w:pPr>
        <w:pStyle w:val="BodyText"/>
        <w:spacing w:before="21"/>
        <w:rPr>
          <w:b/>
        </w:rPr>
      </w:pPr>
    </w:p>
    <w:p>
      <w:pPr>
        <w:pStyle w:val="BodyText"/>
        <w:spacing w:line="268" w:lineRule="auto"/>
        <w:ind w:left="4415"/>
      </w:pPr>
      <w:r>
        <w:rPr>
          <w:color w:val="FFFFFF"/>
          <w:w w:val="105"/>
        </w:rPr>
        <w:t>High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school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assistant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principal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5+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academic progress,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school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safety,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postsecondary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readiness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1,500+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students.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Increased graduation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rates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12%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through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strengthened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credit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recovery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systems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hired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 onboarded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15+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new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staff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members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annually.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AP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coordination,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Naviance</w:t>
      </w:r>
      <w:r>
        <w:rPr>
          <w:color w:val="FFFFFF"/>
          <w:w w:val="105"/>
        </w:rPr>
        <w:t> data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systems,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complex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operational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challenges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secondary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level.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Heading1"/>
        <w:spacing w:before="32"/>
      </w:pPr>
      <w:r>
        <w:rPr>
          <w:color w:val="785E93"/>
          <w:sz w:val="44"/>
        </w:rPr>
        <w:t>C</w:t>
      </w:r>
      <w:r>
        <w:rPr>
          <w:color w:val="785E93"/>
        </w:rPr>
        <w:t>ONTACT</w:t>
      </w:r>
      <w:r>
        <w:rPr>
          <w:color w:val="785E93"/>
          <w:spacing w:val="-17"/>
        </w:rPr>
        <w:t> </w:t>
      </w:r>
      <w:r>
        <w:rPr>
          <w:color w:val="785E93"/>
          <w:spacing w:val="-2"/>
        </w:rPr>
        <w:t>INFORMATION</w:t>
      </w:r>
    </w:p>
    <w:p>
      <w:pPr>
        <w:spacing w:before="62"/>
        <w:ind w:left="100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785E93"/>
          <w:sz w:val="44"/>
        </w:rPr>
        <w:t>P</w:t>
      </w:r>
      <w:r>
        <w:rPr>
          <w:b/>
          <w:color w:val="785E93"/>
          <w:sz w:val="26"/>
        </w:rPr>
        <w:t>ROFESSIONAL</w:t>
      </w:r>
      <w:r>
        <w:rPr>
          <w:b/>
          <w:color w:val="785E93"/>
          <w:spacing w:val="-4"/>
          <w:sz w:val="26"/>
        </w:rPr>
        <w:t> </w:t>
      </w:r>
      <w:r>
        <w:rPr>
          <w:b/>
          <w:color w:val="785E93"/>
          <w:spacing w:val="-2"/>
          <w:sz w:val="26"/>
        </w:rPr>
        <w:t>EXPERIENCE</w:t>
      </w:r>
    </w:p>
    <w:p>
      <w:pPr>
        <w:spacing w:after="0"/>
        <w:jc w:val="left"/>
        <w:rPr>
          <w:b/>
          <w:sz w:val="26"/>
        </w:rPr>
        <w:sectPr>
          <w:type w:val="continuous"/>
          <w:pgSz w:w="11920" w:h="16860"/>
          <w:pgMar w:top="0" w:bottom="0" w:left="141" w:right="283"/>
          <w:cols w:num="2" w:equalWidth="0">
            <w:col w:w="3419" w:space="1007"/>
            <w:col w:w="7070"/>
          </w:cols>
        </w:sectPr>
      </w:pPr>
    </w:p>
    <w:p>
      <w:pPr>
        <w:pStyle w:val="BodyText"/>
        <w:spacing w:before="48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spacing w:before="153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(555) 000-0000</w:t>
      </w:r>
    </w:p>
    <w:p>
      <w:pPr>
        <w:pStyle w:val="BodyText"/>
        <w:spacing w:line="331" w:lineRule="auto" w:before="134"/>
        <w:ind w:left="430" w:right="926" w:firstLine="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/>
          <w:t>email@example.com</w:t>
        </w:r>
      </w:hyperlink>
      <w:r>
        <w:rPr/>
        <w:t>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</w:rPr>
        <w:t> </w:t>
      </w:r>
      <w:r>
        <w:rPr/>
        <w:t>Seattle, WA</w:t>
      </w:r>
    </w:p>
    <w:p>
      <w:pPr>
        <w:pStyle w:val="Heading1"/>
        <w:spacing w:before="110"/>
      </w:pPr>
      <w:r>
        <w:rPr>
          <w:color w:val="785E93"/>
          <w:spacing w:val="-2"/>
          <w:sz w:val="44"/>
        </w:rPr>
        <w:t>E</w:t>
      </w:r>
      <w:r>
        <w:rPr>
          <w:color w:val="785E93"/>
          <w:spacing w:val="-2"/>
        </w:rPr>
        <w:t>DUCATION</w:t>
      </w:r>
    </w:p>
    <w:p>
      <w:pPr>
        <w:pStyle w:val="BodyText"/>
        <w:spacing w:before="159"/>
        <w:rPr>
          <w:b/>
          <w:sz w:val="26"/>
        </w:rPr>
      </w:pPr>
    </w:p>
    <w:p>
      <w:pPr>
        <w:pStyle w:val="BodyText"/>
        <w:spacing w:line="268" w:lineRule="auto"/>
        <w:ind w:left="435" w:right="96"/>
      </w:pPr>
      <w:r>
        <w:rPr>
          <w:w w:val="105"/>
        </w:rPr>
        <w:t>Master of Education (M.Ed.) in Secondary</w:t>
      </w:r>
      <w:r>
        <w:rPr>
          <w:spacing w:val="-14"/>
          <w:w w:val="105"/>
        </w:rPr>
        <w:t> </w:t>
      </w:r>
      <w:r>
        <w:rPr>
          <w:w w:val="105"/>
        </w:rPr>
        <w:t>Administration</w:t>
      </w:r>
      <w:r>
        <w:rPr>
          <w:spacing w:val="-13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of Washington | Seattle, WA</w:t>
      </w:r>
    </w:p>
    <w:p>
      <w:pPr>
        <w:pStyle w:val="BodyText"/>
        <w:spacing w:before="99"/>
        <w:ind w:left="435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186"/>
      </w:pPr>
    </w:p>
    <w:p>
      <w:pPr>
        <w:pStyle w:val="BodyText"/>
        <w:spacing w:line="278" w:lineRule="auto" w:before="1"/>
        <w:ind w:left="435"/>
      </w:pPr>
      <w:r>
        <w:rPr>
          <w:w w:val="105"/>
        </w:rPr>
        <w:t>Bachelor of Arts (B.A.) in Political </w:t>
      </w:r>
      <w:r>
        <w:rPr>
          <w:spacing w:val="-2"/>
          <w:w w:val="105"/>
        </w:rPr>
        <w:t>Science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Whitman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College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Walla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Walla, </w:t>
      </w:r>
      <w:r>
        <w:rPr>
          <w:spacing w:val="-6"/>
          <w:w w:val="105"/>
        </w:rPr>
        <w:t>WA</w:t>
      </w:r>
    </w:p>
    <w:p>
      <w:pPr>
        <w:pStyle w:val="BodyText"/>
        <w:spacing w:before="74"/>
        <w:ind w:left="435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62"/>
      </w:pPr>
    </w:p>
    <w:p>
      <w:pPr>
        <w:pStyle w:val="Heading1"/>
      </w:pPr>
      <w:r>
        <w:rPr>
          <w:color w:val="785E93"/>
          <w:sz w:val="44"/>
        </w:rPr>
        <w:t>K</w:t>
      </w:r>
      <w:r>
        <w:rPr>
          <w:color w:val="785E93"/>
        </w:rPr>
        <w:t>EY</w:t>
      </w:r>
      <w:r>
        <w:rPr>
          <w:color w:val="785E93"/>
          <w:spacing w:val="-2"/>
        </w:rPr>
        <w:t> SKILLS</w:t>
      </w:r>
    </w:p>
    <w:p>
      <w:pPr>
        <w:pStyle w:val="BodyText"/>
        <w:spacing w:line="331" w:lineRule="auto" w:before="74"/>
        <w:ind w:left="100" w:right="507"/>
      </w:pPr>
      <w:r>
        <w:rPr/>
        <w:br w:type="column"/>
      </w:r>
      <w:r>
        <w:rPr>
          <w:spacing w:val="-2"/>
          <w:w w:val="105"/>
        </w:rPr>
        <w:t>ASSISTANT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PRINCIPAL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SEATTLE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PUBLIC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SCHOOLS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SEATTLE,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WA </w:t>
      </w:r>
      <w:r>
        <w:rPr>
          <w:w w:val="105"/>
        </w:rPr>
        <w:t>JULY 2019 – PRESENT</w:t>
      </w:r>
    </w:p>
    <w:p>
      <w:pPr>
        <w:pStyle w:val="BodyText"/>
        <w:spacing w:line="268" w:lineRule="auto" w:before="194"/>
        <w:ind w:left="658"/>
      </w:pPr>
      <w:r>
        <w:rPr>
          <w:w w:val="105"/>
        </w:rPr>
        <w:t>Increased</w:t>
      </w:r>
      <w:r>
        <w:rPr>
          <w:spacing w:val="-5"/>
          <w:w w:val="105"/>
        </w:rPr>
        <w:t> </w:t>
      </w:r>
      <w:r>
        <w:rPr>
          <w:w w:val="105"/>
        </w:rPr>
        <w:t>graduation</w:t>
      </w:r>
      <w:r>
        <w:rPr>
          <w:spacing w:val="-5"/>
          <w:w w:val="105"/>
        </w:rPr>
        <w:t> </w:t>
      </w:r>
      <w:r>
        <w:rPr>
          <w:w w:val="105"/>
        </w:rPr>
        <w:t>rates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5"/>
          <w:w w:val="105"/>
        </w:rPr>
        <w:t> </w:t>
      </w:r>
      <w:r>
        <w:rPr>
          <w:w w:val="105"/>
        </w:rPr>
        <w:t>12%</w:t>
      </w:r>
      <w:r>
        <w:rPr>
          <w:spacing w:val="-5"/>
          <w:w w:val="105"/>
        </w:rPr>
        <w:t> </w:t>
      </w:r>
      <w:r>
        <w:rPr>
          <w:w w:val="105"/>
        </w:rPr>
        <w:t>over</w:t>
      </w:r>
      <w:r>
        <w:rPr>
          <w:spacing w:val="-5"/>
          <w:w w:val="105"/>
        </w:rPr>
        <w:t> </w:t>
      </w:r>
      <w:r>
        <w:rPr>
          <w:w w:val="105"/>
        </w:rPr>
        <w:t>3</w:t>
      </w:r>
      <w:r>
        <w:rPr>
          <w:spacing w:val="-5"/>
          <w:w w:val="105"/>
        </w:rPr>
        <w:t> </w:t>
      </w:r>
      <w:r>
        <w:rPr>
          <w:w w:val="105"/>
        </w:rPr>
        <w:t>years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5"/>
          <w:w w:val="105"/>
        </w:rPr>
        <w:t> </w:t>
      </w:r>
      <w:r>
        <w:rPr>
          <w:w w:val="105"/>
        </w:rPr>
        <w:t>strengthening</w:t>
      </w:r>
      <w:r>
        <w:rPr>
          <w:spacing w:val="-5"/>
          <w:w w:val="105"/>
        </w:rPr>
        <w:t> </w:t>
      </w:r>
      <w:r>
        <w:rPr>
          <w:w w:val="105"/>
        </w:rPr>
        <w:t>credit recovery systems, implementing early warning alerts, and coordinating support plans for at-risk seniors</w:t>
      </w:r>
    </w:p>
    <w:p>
      <w:pPr>
        <w:pStyle w:val="BodyText"/>
        <w:spacing w:line="268" w:lineRule="auto" w:before="100"/>
        <w:ind w:left="658" w:right="108"/>
      </w:pPr>
      <w:r>
        <w:rPr>
          <w:w w:val="105"/>
        </w:rPr>
        <w:t>Hired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onboarded</w:t>
      </w:r>
      <w:r>
        <w:rPr>
          <w:spacing w:val="-6"/>
          <w:w w:val="105"/>
        </w:rPr>
        <w:t> </w:t>
      </w:r>
      <w:r>
        <w:rPr>
          <w:w w:val="105"/>
        </w:rPr>
        <w:t>15+</w:t>
      </w:r>
      <w:r>
        <w:rPr>
          <w:spacing w:val="-6"/>
          <w:w w:val="105"/>
        </w:rPr>
        <w:t> </w:t>
      </w:r>
      <w:r>
        <w:rPr>
          <w:w w:val="105"/>
        </w:rPr>
        <w:t>new</w:t>
      </w:r>
      <w:r>
        <w:rPr>
          <w:spacing w:val="-6"/>
          <w:w w:val="105"/>
        </w:rPr>
        <w:t> </w:t>
      </w:r>
      <w:r>
        <w:rPr>
          <w:w w:val="105"/>
        </w:rPr>
        <w:t>staff</w:t>
      </w:r>
      <w:r>
        <w:rPr>
          <w:spacing w:val="-6"/>
          <w:w w:val="105"/>
        </w:rPr>
        <w:t> </w:t>
      </w:r>
      <w:r>
        <w:rPr>
          <w:w w:val="105"/>
        </w:rPr>
        <w:t>members</w:t>
      </w:r>
      <w:r>
        <w:rPr>
          <w:spacing w:val="-6"/>
          <w:w w:val="105"/>
        </w:rPr>
        <w:t> </w:t>
      </w:r>
      <w:r>
        <w:rPr>
          <w:w w:val="105"/>
        </w:rPr>
        <w:t>annually,</w:t>
      </w:r>
      <w:r>
        <w:rPr>
          <w:spacing w:val="-6"/>
          <w:w w:val="105"/>
        </w:rPr>
        <w:t> </w:t>
      </w:r>
      <w:r>
        <w:rPr>
          <w:w w:val="105"/>
        </w:rPr>
        <w:t>developing</w:t>
      </w:r>
      <w:r>
        <w:rPr>
          <w:spacing w:val="-6"/>
          <w:w w:val="105"/>
        </w:rPr>
        <w:t> </w:t>
      </w:r>
      <w:r>
        <w:rPr>
          <w:w w:val="105"/>
        </w:rPr>
        <w:t>a structured interview process and 90-day mentor pairing system that improved ﬁrst-year retention to 95%</w:t>
      </w:r>
    </w:p>
    <w:p>
      <w:pPr>
        <w:pStyle w:val="BodyText"/>
        <w:spacing w:line="268" w:lineRule="auto" w:before="99"/>
        <w:ind w:left="658" w:right="204"/>
      </w:pPr>
      <w:r>
        <w:rPr>
          <w:w w:val="105"/>
        </w:rPr>
        <w:t>Managed building-wide safety drills and compliance with Washington</w:t>
      </w:r>
      <w:r>
        <w:rPr>
          <w:spacing w:val="40"/>
          <w:w w:val="105"/>
        </w:rPr>
        <w:t> </w:t>
      </w:r>
      <w:r>
        <w:rPr>
          <w:w w:val="105"/>
        </w:rPr>
        <w:t>State</w:t>
      </w:r>
      <w:r>
        <w:rPr>
          <w:spacing w:val="-4"/>
          <w:w w:val="105"/>
        </w:rPr>
        <w:t> </w:t>
      </w:r>
      <w:r>
        <w:rPr>
          <w:w w:val="105"/>
        </w:rPr>
        <w:t>emergency</w:t>
      </w:r>
      <w:r>
        <w:rPr>
          <w:spacing w:val="-4"/>
          <w:w w:val="105"/>
        </w:rPr>
        <w:t> </w:t>
      </w:r>
      <w:r>
        <w:rPr>
          <w:w w:val="105"/>
        </w:rPr>
        <w:t>planning</w:t>
      </w:r>
      <w:r>
        <w:rPr>
          <w:spacing w:val="-4"/>
          <w:w w:val="105"/>
        </w:rPr>
        <w:t> </w:t>
      </w:r>
      <w:r>
        <w:rPr>
          <w:w w:val="105"/>
        </w:rPr>
        <w:t>requirements,</w:t>
      </w:r>
      <w:r>
        <w:rPr>
          <w:spacing w:val="-4"/>
          <w:w w:val="105"/>
        </w:rPr>
        <w:t> </w:t>
      </w:r>
      <w:r>
        <w:rPr>
          <w:w w:val="105"/>
        </w:rPr>
        <w:t>conducting</w:t>
      </w:r>
      <w:r>
        <w:rPr>
          <w:spacing w:val="-4"/>
          <w:w w:val="105"/>
        </w:rPr>
        <w:t> </w:t>
      </w:r>
      <w:r>
        <w:rPr>
          <w:w w:val="105"/>
        </w:rPr>
        <w:t>12+</w:t>
      </w:r>
      <w:r>
        <w:rPr>
          <w:spacing w:val="-4"/>
          <w:w w:val="105"/>
        </w:rPr>
        <w:t> </w:t>
      </w:r>
      <w:r>
        <w:rPr>
          <w:w w:val="105"/>
        </w:rPr>
        <w:t>drills</w:t>
      </w:r>
      <w:r>
        <w:rPr>
          <w:spacing w:val="-4"/>
          <w:w w:val="105"/>
        </w:rPr>
        <w:t> </w:t>
      </w:r>
      <w:r>
        <w:rPr>
          <w:w w:val="105"/>
        </w:rPr>
        <w:t>per</w:t>
      </w:r>
      <w:r>
        <w:rPr>
          <w:spacing w:val="-4"/>
          <w:w w:val="105"/>
        </w:rPr>
        <w:t> </w:t>
      </w:r>
      <w:r>
        <w:rPr>
          <w:w w:val="105"/>
        </w:rPr>
        <w:t>year</w:t>
      </w:r>
      <w:r>
        <w:rPr>
          <w:spacing w:val="-4"/>
          <w:w w:val="105"/>
        </w:rPr>
        <w:t> </w:t>
      </w:r>
      <w:r>
        <w:rPr>
          <w:w w:val="105"/>
        </w:rPr>
        <w:t>for a 1,500-student campus</w:t>
      </w:r>
    </w:p>
    <w:p>
      <w:pPr>
        <w:pStyle w:val="BodyText"/>
        <w:spacing w:line="268" w:lineRule="auto" w:before="100"/>
        <w:ind w:left="658" w:right="108"/>
      </w:pPr>
      <w:r>
        <w:rPr>
          <w:w w:val="105"/>
        </w:rPr>
        <w:t>Coordinated AP course enrollment and testing logistics for 400+ AP students</w:t>
      </w:r>
      <w:r>
        <w:rPr>
          <w:spacing w:val="-10"/>
          <w:w w:val="105"/>
        </w:rPr>
        <w:t> </w:t>
      </w:r>
      <w:r>
        <w:rPr>
          <w:w w:val="105"/>
        </w:rPr>
        <w:t>annually,</w:t>
      </w:r>
      <w:r>
        <w:rPr>
          <w:spacing w:val="-10"/>
          <w:w w:val="105"/>
        </w:rPr>
        <w:t> </w:t>
      </w:r>
      <w:r>
        <w:rPr>
          <w:w w:val="105"/>
        </w:rPr>
        <w:t>partnering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College</w:t>
      </w:r>
      <w:r>
        <w:rPr>
          <w:spacing w:val="-10"/>
          <w:w w:val="105"/>
        </w:rPr>
        <w:t> </w:t>
      </w:r>
      <w:r>
        <w:rPr>
          <w:w w:val="105"/>
        </w:rPr>
        <w:t>Board</w:t>
      </w:r>
      <w:r>
        <w:rPr>
          <w:spacing w:val="-10"/>
          <w:w w:val="105"/>
        </w:rPr>
        <w:t> </w:t>
      </w:r>
      <w:r>
        <w:rPr>
          <w:w w:val="105"/>
        </w:rPr>
        <w:t>on</w:t>
      </w:r>
      <w:r>
        <w:rPr>
          <w:spacing w:val="-10"/>
          <w:w w:val="105"/>
        </w:rPr>
        <w:t> </w:t>
      </w:r>
      <w:r>
        <w:rPr>
          <w:w w:val="105"/>
        </w:rPr>
        <w:t>accommodations</w:t>
      </w:r>
      <w:r>
        <w:rPr>
          <w:spacing w:val="-10"/>
          <w:w w:val="105"/>
        </w:rPr>
        <w:t> </w:t>
      </w:r>
      <w:r>
        <w:rPr>
          <w:w w:val="105"/>
        </w:rPr>
        <w:t>for 60+ students with documented needs</w:t>
      </w:r>
    </w:p>
    <w:p>
      <w:pPr>
        <w:pStyle w:val="BodyText"/>
        <w:spacing w:line="268" w:lineRule="auto" w:before="99"/>
        <w:ind w:left="658" w:right="507"/>
      </w:pPr>
      <w:r>
        <w:rPr>
          <w:w w:val="105"/>
        </w:rPr>
        <w:t>Used Naviance data to monitor and advise 200+ seniors on college readiness</w:t>
      </w:r>
      <w:r>
        <w:rPr>
          <w:spacing w:val="-6"/>
          <w:w w:val="105"/>
        </w:rPr>
        <w:t> </w:t>
      </w:r>
      <w:r>
        <w:rPr>
          <w:w w:val="105"/>
        </w:rPr>
        <w:t>progress,</w:t>
      </w:r>
      <w:r>
        <w:rPr>
          <w:spacing w:val="-6"/>
          <w:w w:val="105"/>
        </w:rPr>
        <w:t> </w:t>
      </w:r>
      <w:r>
        <w:rPr>
          <w:w w:val="105"/>
        </w:rPr>
        <w:t>contributing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a</w:t>
      </w:r>
      <w:r>
        <w:rPr>
          <w:spacing w:val="-6"/>
          <w:w w:val="105"/>
        </w:rPr>
        <w:t> </w:t>
      </w:r>
      <w:r>
        <w:rPr>
          <w:w w:val="105"/>
        </w:rPr>
        <w:t>15%</w:t>
      </w:r>
      <w:r>
        <w:rPr>
          <w:spacing w:val="-6"/>
          <w:w w:val="105"/>
        </w:rPr>
        <w:t> </w:t>
      </w:r>
      <w:r>
        <w:rPr>
          <w:w w:val="105"/>
        </w:rPr>
        <w:t>increase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4-year</w:t>
      </w:r>
      <w:r>
        <w:rPr>
          <w:spacing w:val="-6"/>
          <w:w w:val="105"/>
        </w:rPr>
        <w:t> </w:t>
      </w:r>
      <w:r>
        <w:rPr>
          <w:w w:val="105"/>
        </w:rPr>
        <w:t>college application rates over 3 years</w:t>
      </w:r>
    </w:p>
    <w:p>
      <w:pPr>
        <w:pStyle w:val="BodyText"/>
        <w:spacing w:line="268" w:lineRule="auto" w:before="100"/>
        <w:ind w:left="658"/>
      </w:pPr>
      <w:r>
        <w:rPr>
          <w:w w:val="105"/>
        </w:rPr>
        <w:t>Supervised daily operations for a 1,500-student high school, managing attendance,</w:t>
      </w:r>
      <w:r>
        <w:rPr>
          <w:spacing w:val="-1"/>
          <w:w w:val="105"/>
        </w:rPr>
        <w:t> </w:t>
      </w:r>
      <w:r>
        <w:rPr>
          <w:w w:val="105"/>
        </w:rPr>
        <w:t>scheduling</w:t>
      </w:r>
      <w:r>
        <w:rPr>
          <w:spacing w:val="-1"/>
          <w:w w:val="105"/>
        </w:rPr>
        <w:t> </w:t>
      </w:r>
      <w:r>
        <w:rPr>
          <w:w w:val="105"/>
        </w:rPr>
        <w:t>conﬂicts,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parent</w:t>
      </w:r>
      <w:r>
        <w:rPr>
          <w:spacing w:val="-1"/>
          <w:w w:val="105"/>
        </w:rPr>
        <w:t> </w:t>
      </w:r>
      <w:r>
        <w:rPr>
          <w:w w:val="105"/>
        </w:rPr>
        <w:t>escalations</w:t>
      </w:r>
      <w:r>
        <w:rPr>
          <w:spacing w:val="-1"/>
          <w:w w:val="105"/>
        </w:rPr>
        <w:t> </w:t>
      </w:r>
      <w:r>
        <w:rPr>
          <w:w w:val="105"/>
        </w:rPr>
        <w:t>while</w:t>
      </w:r>
      <w:r>
        <w:rPr>
          <w:spacing w:val="-1"/>
          <w:w w:val="105"/>
        </w:rPr>
        <w:t> </w:t>
      </w:r>
      <w:r>
        <w:rPr>
          <w:w w:val="105"/>
        </w:rPr>
        <w:t>supporting instructional leadership priorities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0" w:left="141" w:right="283"/>
          <w:cols w:num="2" w:equalWidth="0">
            <w:col w:w="3757" w:space="669"/>
            <w:col w:w="7070"/>
          </w:cols>
        </w:sectPr>
      </w:pPr>
    </w:p>
    <w:p>
      <w:pPr>
        <w:pStyle w:val="BodyText"/>
        <w:spacing w:before="6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spacing w:before="1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2794000</wp:posOffset>
                </wp:positionH>
                <wp:positionV relativeFrom="page">
                  <wp:posOffset>5308600</wp:posOffset>
                </wp:positionV>
                <wp:extent cx="4774565" cy="539623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74565" cy="5396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74565" h="5396230">
                              <a:moveTo>
                                <a:pt x="0" y="5395976"/>
                              </a:moveTo>
                              <a:lnTo>
                                <a:pt x="0" y="0"/>
                              </a:lnTo>
                              <a:lnTo>
                                <a:pt x="4774183" y="0"/>
                              </a:lnTo>
                              <a:lnTo>
                                <a:pt x="4774183" y="5395976"/>
                              </a:lnTo>
                              <a:lnTo>
                                <a:pt x="0" y="53959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4F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0pt;margin-top:418pt;width:375.919983pt;height:424.88pt;mso-position-horizontal-relative:page;mso-position-vertical-relative:page;z-index:-15792640" id="docshape2" filled="true" fillcolor="#f1f4f4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15365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153650"/>
                          <a:chExt cx="7568565" cy="1015365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7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0">
                                <a:moveTo>
                                  <a:pt x="7568183" y="2571749"/>
                                </a:moveTo>
                                <a:lnTo>
                                  <a:pt x="0" y="25717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809874" y="2571749"/>
                            <a:ext cx="4758690" cy="7581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7581900">
                                <a:moveTo>
                                  <a:pt x="4758308" y="7581899"/>
                                </a:moveTo>
                                <a:lnTo>
                                  <a:pt x="0" y="75818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7581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819524"/>
                            <a:ext cx="47625" cy="527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5276850">
                                <a:moveTo>
                                  <a:pt x="47625" y="5249697"/>
                                </a:moveTo>
                                <a:lnTo>
                                  <a:pt x="27165" y="5229225"/>
                                </a:lnTo>
                                <a:lnTo>
                                  <a:pt x="20472" y="5229225"/>
                                </a:lnTo>
                                <a:lnTo>
                                  <a:pt x="0" y="5249697"/>
                                </a:lnTo>
                                <a:lnTo>
                                  <a:pt x="0" y="5253266"/>
                                </a:lnTo>
                                <a:lnTo>
                                  <a:pt x="0" y="5256390"/>
                                </a:lnTo>
                                <a:lnTo>
                                  <a:pt x="20472" y="5276850"/>
                                </a:lnTo>
                                <a:lnTo>
                                  <a:pt x="27165" y="5276850"/>
                                </a:lnTo>
                                <a:lnTo>
                                  <a:pt x="47625" y="5256390"/>
                                </a:lnTo>
                                <a:lnTo>
                                  <a:pt x="47625" y="5249697"/>
                                </a:lnTo>
                                <a:close/>
                              </a:path>
                              <a:path w="47625" h="5276850">
                                <a:moveTo>
                                  <a:pt x="47625" y="4744872"/>
                                </a:moveTo>
                                <a:lnTo>
                                  <a:pt x="27165" y="4724400"/>
                                </a:lnTo>
                                <a:lnTo>
                                  <a:pt x="20472" y="4724400"/>
                                </a:lnTo>
                                <a:lnTo>
                                  <a:pt x="0" y="4744872"/>
                                </a:lnTo>
                                <a:lnTo>
                                  <a:pt x="0" y="4748441"/>
                                </a:lnTo>
                                <a:lnTo>
                                  <a:pt x="0" y="4751565"/>
                                </a:lnTo>
                                <a:lnTo>
                                  <a:pt x="20472" y="4772025"/>
                                </a:lnTo>
                                <a:lnTo>
                                  <a:pt x="27165" y="4772025"/>
                                </a:lnTo>
                                <a:lnTo>
                                  <a:pt x="47625" y="4751565"/>
                                </a:lnTo>
                                <a:lnTo>
                                  <a:pt x="47625" y="4744872"/>
                                </a:lnTo>
                                <a:close/>
                              </a:path>
                              <a:path w="47625" h="5276850">
                                <a:moveTo>
                                  <a:pt x="47625" y="4245622"/>
                                </a:moveTo>
                                <a:lnTo>
                                  <a:pt x="31102" y="4229100"/>
                                </a:lnTo>
                                <a:lnTo>
                                  <a:pt x="16535" y="4229100"/>
                                </a:lnTo>
                                <a:lnTo>
                                  <a:pt x="0" y="4245622"/>
                                </a:lnTo>
                                <a:lnTo>
                                  <a:pt x="0" y="4248150"/>
                                </a:lnTo>
                                <a:lnTo>
                                  <a:pt x="0" y="4250677"/>
                                </a:lnTo>
                                <a:lnTo>
                                  <a:pt x="16535" y="4267200"/>
                                </a:lnTo>
                                <a:lnTo>
                                  <a:pt x="31102" y="4267200"/>
                                </a:lnTo>
                                <a:lnTo>
                                  <a:pt x="47625" y="4250677"/>
                                </a:lnTo>
                                <a:lnTo>
                                  <a:pt x="47625" y="4245622"/>
                                </a:lnTo>
                                <a:close/>
                              </a:path>
                              <a:path w="47625" h="5276850">
                                <a:moveTo>
                                  <a:pt x="47625" y="3744747"/>
                                </a:moveTo>
                                <a:lnTo>
                                  <a:pt x="27165" y="3724275"/>
                                </a:lnTo>
                                <a:lnTo>
                                  <a:pt x="20472" y="3724275"/>
                                </a:lnTo>
                                <a:lnTo>
                                  <a:pt x="0" y="3744747"/>
                                </a:lnTo>
                                <a:lnTo>
                                  <a:pt x="0" y="3748316"/>
                                </a:lnTo>
                                <a:lnTo>
                                  <a:pt x="0" y="3751440"/>
                                </a:lnTo>
                                <a:lnTo>
                                  <a:pt x="20472" y="3771900"/>
                                </a:lnTo>
                                <a:lnTo>
                                  <a:pt x="27165" y="3771900"/>
                                </a:lnTo>
                                <a:lnTo>
                                  <a:pt x="47625" y="3751440"/>
                                </a:lnTo>
                                <a:lnTo>
                                  <a:pt x="47625" y="3744747"/>
                                </a:lnTo>
                                <a:close/>
                              </a:path>
                              <a:path w="47625" h="5276850">
                                <a:moveTo>
                                  <a:pt x="47625" y="2535072"/>
                                </a:moveTo>
                                <a:lnTo>
                                  <a:pt x="27165" y="2514600"/>
                                </a:lnTo>
                                <a:lnTo>
                                  <a:pt x="20472" y="2514600"/>
                                </a:lnTo>
                                <a:lnTo>
                                  <a:pt x="0" y="2535072"/>
                                </a:lnTo>
                                <a:lnTo>
                                  <a:pt x="0" y="2538641"/>
                                </a:lnTo>
                                <a:lnTo>
                                  <a:pt x="0" y="2541765"/>
                                </a:lnTo>
                                <a:lnTo>
                                  <a:pt x="20472" y="2562225"/>
                                </a:lnTo>
                                <a:lnTo>
                                  <a:pt x="27165" y="2562225"/>
                                </a:lnTo>
                                <a:lnTo>
                                  <a:pt x="47625" y="2541765"/>
                                </a:lnTo>
                                <a:lnTo>
                                  <a:pt x="47625" y="2535072"/>
                                </a:lnTo>
                                <a:close/>
                              </a:path>
                              <a:path w="47625" h="5276850">
                                <a:moveTo>
                                  <a:pt x="47625" y="2039772"/>
                                </a:moveTo>
                                <a:lnTo>
                                  <a:pt x="27165" y="2019300"/>
                                </a:lnTo>
                                <a:lnTo>
                                  <a:pt x="20472" y="2019300"/>
                                </a:lnTo>
                                <a:lnTo>
                                  <a:pt x="0" y="2039772"/>
                                </a:lnTo>
                                <a:lnTo>
                                  <a:pt x="0" y="2043341"/>
                                </a:lnTo>
                                <a:lnTo>
                                  <a:pt x="0" y="2046465"/>
                                </a:lnTo>
                                <a:lnTo>
                                  <a:pt x="20472" y="2066925"/>
                                </a:lnTo>
                                <a:lnTo>
                                  <a:pt x="27165" y="2066925"/>
                                </a:lnTo>
                                <a:lnTo>
                                  <a:pt x="47625" y="2046465"/>
                                </a:lnTo>
                                <a:lnTo>
                                  <a:pt x="47625" y="2039772"/>
                                </a:lnTo>
                                <a:close/>
                              </a:path>
                              <a:path w="47625" h="527685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5276850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5276850">
                                <a:moveTo>
                                  <a:pt x="47625" y="525297"/>
                                </a:moveTo>
                                <a:lnTo>
                                  <a:pt x="27165" y="504825"/>
                                </a:lnTo>
                                <a:lnTo>
                                  <a:pt x="20472" y="504825"/>
                                </a:lnTo>
                                <a:lnTo>
                                  <a:pt x="0" y="525297"/>
                                </a:lnTo>
                                <a:lnTo>
                                  <a:pt x="0" y="528866"/>
                                </a:lnTo>
                                <a:lnTo>
                                  <a:pt x="0" y="531990"/>
                                </a:lnTo>
                                <a:lnTo>
                                  <a:pt x="20472" y="552450"/>
                                </a:lnTo>
                                <a:lnTo>
                                  <a:pt x="27165" y="552450"/>
                                </a:lnTo>
                                <a:lnTo>
                                  <a:pt x="47625" y="531990"/>
                                </a:lnTo>
                                <a:lnTo>
                                  <a:pt x="47625" y="525297"/>
                                </a:lnTo>
                                <a:close/>
                              </a:path>
                              <a:path w="47625" h="5276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857499"/>
                            <a:ext cx="2809875" cy="406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067175">
                                <a:moveTo>
                                  <a:pt x="2809862" y="3829050"/>
                                </a:moveTo>
                                <a:lnTo>
                                  <a:pt x="0" y="3829050"/>
                                </a:lnTo>
                                <a:lnTo>
                                  <a:pt x="0" y="4067175"/>
                                </a:lnTo>
                                <a:lnTo>
                                  <a:pt x="2809862" y="4067175"/>
                                </a:lnTo>
                                <a:lnTo>
                                  <a:pt x="2809862" y="3829050"/>
                                </a:lnTo>
                                <a:close/>
                              </a:path>
                              <a:path w="2809875" h="4067175">
                                <a:moveTo>
                                  <a:pt x="2809862" y="1524000"/>
                                </a:moveTo>
                                <a:lnTo>
                                  <a:pt x="0" y="1524000"/>
                                </a:lnTo>
                                <a:lnTo>
                                  <a:pt x="0" y="1762125"/>
                                </a:lnTo>
                                <a:lnTo>
                                  <a:pt x="2809862" y="1762125"/>
                                </a:lnTo>
                                <a:lnTo>
                                  <a:pt x="2809862" y="1524000"/>
                                </a:lnTo>
                                <a:close/>
                              </a:path>
                              <a:path w="2809875" h="406717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809862" y="2381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799.5pt;mso-position-horizontal-relative:page;mso-position-vertical-relative:page;z-index:-15792128" id="docshapegroup3" coordorigin="0,0" coordsize="11919,15990">
                <v:rect style="position:absolute;left:0;top:0;width:11919;height:4050" id="docshape4" filled="true" fillcolor="#785e93" stroked="false">
                  <v:fill type="solid"/>
                </v:rect>
                <v:rect style="position:absolute;left:4425;top:4050;width:7494;height:11940" id="docshape5" filled="true" fillcolor="#f5f5f5" stroked="false">
                  <v:fill type="solid"/>
                </v:rect>
                <v:shape style="position:absolute;left:4934;top:6015;width:75;height:8310" id="docshape6" coordorigin="4935,6015" coordsize="75,8310" path="m5010,14282l5009,14277,5005,14268,5003,14264,4996,14257,4992,14255,4983,14251,4978,14250,4967,14250,4962,14251,4953,14255,4949,14257,4942,14264,4940,14268,4936,14277,4935,14282,4935,14288,4935,14293,4936,14298,4940,14307,4942,14311,4949,14318,4953,14320,4962,14324,4967,14325,4978,14325,4983,14324,4992,14320,4996,14318,5003,14311,5005,14307,5009,14298,5010,14293,5010,14282xm5010,13487l5009,13482,5005,13473,5003,13469,4996,13462,4992,13460,4983,13456,4978,13455,4967,13455,4962,13456,4953,13460,4949,13462,4942,13469,4940,13473,4936,13482,4935,13487,4935,13493,4935,13498,4936,13503,4940,13512,4942,13516,4949,13523,4953,13525,4962,13529,4967,13530,4978,13530,4983,13529,4992,13525,4996,13523,5003,13516,5005,13512,5009,13503,5010,13498,5010,13487xm5010,12701l5009,12697,5006,12690,5004,12687,4998,12681,4995,12679,4988,12676,4984,12675,4961,12675,4957,12676,4950,12679,4947,12681,4941,12687,4939,12690,4936,12697,4935,12701,4935,12705,4935,12709,4936,12713,4939,12720,4941,12723,4947,12729,4950,12731,4957,12734,4961,12735,4984,12735,4988,12734,4995,12731,4998,12729,5004,12723,5006,12720,5009,12713,5010,12709,5010,12701xm5010,11912l5009,11907,5005,11898,5003,11894,4996,11887,4992,11885,4983,11881,4978,11880,4967,11880,4962,11881,4953,11885,4949,11887,4942,11894,4940,11898,4936,11907,4935,11912,4935,11918,4935,11923,4936,11928,4940,11937,4942,11941,4949,11948,4953,11950,4962,11954,4967,11955,4978,11955,4983,11954,4992,11950,4996,11948,5003,11941,5005,11937,5009,11928,5010,11923,5010,11912xm5010,10007l5009,10002,5005,9993,5003,9989,4996,9982,4992,9980,4983,9976,4978,9975,4967,9975,4962,9976,4953,9980,4949,9982,4942,9989,4940,9993,4936,10002,4935,10007,4935,10013,4935,10018,4936,10023,4940,10032,4942,10036,4949,10043,4953,10045,4962,10049,4967,10050,4978,10050,4983,10049,4992,10045,4996,10043,5003,10036,5005,10032,5009,10023,5010,10018,5010,10007xm5010,9227l5009,9222,5005,9213,5003,9209,4996,9202,4992,9200,4983,9196,4978,9195,4967,9195,4962,9196,4953,9200,4949,9202,4942,9209,4940,9213,4936,9222,4935,9227,4935,9233,4935,9238,4936,9243,4940,9252,4942,9256,4949,9263,4953,9265,4962,9269,4967,9270,4978,9270,4983,9269,4992,9265,4996,9263,5003,9256,5005,9252,5009,9243,5010,9238,5010,9227xm5010,8432l5009,8427,5005,8418,5003,8414,4996,8407,4992,8405,4983,8401,4978,8400,4967,8400,4962,8401,4953,8405,4949,8407,4942,8414,4940,8418,4936,8427,4935,8432,4935,8438,4935,8443,4936,8448,4940,8457,4942,8461,4949,8468,4953,8470,4962,8474,4967,8475,4978,8475,4983,8474,4992,8470,4996,8468,5003,8461,5005,8457,5009,8448,5010,8443,5010,8432xm5010,7637l5009,7632,5005,7623,5003,7619,4996,7612,4992,7610,4983,7606,4978,7605,4967,7605,4962,7606,4953,7610,4949,7612,4942,7619,4940,7623,4936,7632,4935,7637,4935,7643,4935,7648,4936,7653,4940,7662,4942,7666,4949,7673,4953,7675,4962,7679,4967,7680,4978,7680,4983,7679,4992,7675,4996,7673,5003,7666,5005,7662,5009,7653,5010,7648,5010,7637xm5010,6842l5009,6837,5005,6828,5003,6824,4996,6817,4992,6815,4983,6811,4978,6810,4967,6810,4962,6811,4953,6815,4949,6817,4942,6824,4940,6828,4936,6837,4935,6842,4935,6848,4935,6853,4936,6858,4940,6867,4942,6871,4949,6878,4953,6880,4962,6884,4967,6885,4978,6885,4983,6884,4992,6880,4996,6878,5003,6871,5005,6867,5009,6858,5010,6853,5010,6842xm5010,6047l5009,6042,5005,6033,5003,6029,4996,6022,4992,6020,4983,6016,4978,6015,4967,6015,4962,6016,4953,6020,4949,6022,4942,6029,4940,6033,4936,6042,4935,6047,4935,6053,4935,6058,4936,6063,4940,6072,4942,6076,4949,6083,4953,6085,4962,6089,4967,6090,4978,6090,4983,6089,4992,6085,4996,6083,5003,6076,5005,6072,5009,6063,5010,6058,5010,6047xe" filled="true" fillcolor="#000000" stroked="false">
                  <v:path arrowok="t"/>
                  <v:fill type="solid"/>
                </v:shape>
                <v:shape style="position:absolute;left:0;top:4500;width:4425;height:6405" id="docshape7" coordorigin="0,4500" coordsize="4425,6405" path="m4425,10530l0,10530,0,10905,4425,10905,4425,10530xm4425,6900l0,6900,0,7275,4425,7275,4425,6900xm4425,4500l0,4500,0,4875,4425,4875,4425,450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61" w:lineRule="auto" w:before="0" w:after="0"/>
        <w:ind w:left="732" w:right="469" w:hanging="304"/>
        <w:jc w:val="left"/>
        <w:rPr>
          <w:sz w:val="18"/>
        </w:rPr>
      </w:pPr>
      <w:r>
        <w:rPr>
          <w:w w:val="105"/>
          <w:sz w:val="18"/>
        </w:rPr>
        <w:t>Graduation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credit recovery systems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104" w:after="0"/>
        <w:ind w:left="732" w:right="869" w:hanging="304"/>
        <w:jc w:val="left"/>
        <w:rPr>
          <w:sz w:val="18"/>
        </w:rPr>
      </w:pPr>
      <w:r>
        <w:rPr>
          <w:w w:val="105"/>
          <w:sz w:val="18"/>
        </w:rPr>
        <w:t>Advanced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Placement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(AP)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75" w:after="0"/>
        <w:ind w:left="732" w:right="607" w:hanging="304"/>
        <w:jc w:val="left"/>
        <w:rPr>
          <w:sz w:val="18"/>
        </w:rPr>
      </w:pPr>
      <w:r>
        <w:rPr>
          <w:w w:val="105"/>
          <w:sz w:val="18"/>
        </w:rPr>
        <w:t>College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career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readiness </w:t>
      </w:r>
      <w:r>
        <w:rPr>
          <w:spacing w:val="-2"/>
          <w:w w:val="105"/>
          <w:sz w:val="18"/>
        </w:rPr>
        <w:t>programming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0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Staff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hiring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onboarding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108" w:after="0"/>
        <w:ind w:left="732" w:right="80" w:hanging="304"/>
        <w:jc w:val="left"/>
        <w:rPr>
          <w:sz w:val="18"/>
        </w:rPr>
      </w:pPr>
      <w:r>
        <w:rPr>
          <w:w w:val="105"/>
          <w:sz w:val="18"/>
        </w:rPr>
        <w:t>Naviance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platform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61" w:lineRule="auto" w:before="90" w:after="0"/>
        <w:ind w:left="732" w:right="269" w:hanging="304"/>
        <w:jc w:val="left"/>
        <w:rPr>
          <w:sz w:val="18"/>
        </w:rPr>
      </w:pPr>
      <w:r>
        <w:rPr>
          <w:spacing w:val="-2"/>
          <w:w w:val="105"/>
          <w:sz w:val="18"/>
        </w:rPr>
        <w:t>SAT/ACT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and logistics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103" w:after="0"/>
        <w:ind w:left="732" w:right="559" w:hanging="304"/>
        <w:jc w:val="left"/>
        <w:rPr>
          <w:sz w:val="18"/>
        </w:rPr>
      </w:pPr>
      <w:r>
        <w:rPr>
          <w:w w:val="105"/>
          <w:sz w:val="18"/>
        </w:rPr>
        <w:t>School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emergency planning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75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Instructional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rounds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walkthrough </w:t>
      </w:r>
      <w:r>
        <w:rPr>
          <w:spacing w:val="-2"/>
          <w:w w:val="105"/>
          <w:sz w:val="18"/>
        </w:rPr>
        <w:t>protocols</w:t>
      </w:r>
    </w:p>
    <w:p>
      <w:pPr>
        <w:pStyle w:val="BodyText"/>
        <w:spacing w:line="331" w:lineRule="auto" w:before="74"/>
        <w:ind w:left="682"/>
      </w:pPr>
      <w:r>
        <w:rPr/>
        <w:br w:type="column"/>
      </w:r>
      <w:r>
        <w:rPr>
          <w:spacing w:val="-2"/>
          <w:w w:val="105"/>
        </w:rPr>
        <w:t>SOCIAL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STUDIES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TEACHER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TACOMA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PUBLIC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SCHOOLS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TACOMA,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WA </w:t>
      </w:r>
      <w:r>
        <w:rPr>
          <w:w w:val="105"/>
        </w:rPr>
        <w:t>AUGUST 2013 – JUNE 2019</w:t>
      </w:r>
    </w:p>
    <w:p>
      <w:pPr>
        <w:pStyle w:val="BodyText"/>
        <w:spacing w:line="268" w:lineRule="auto" w:before="194"/>
        <w:ind w:left="1240" w:right="506"/>
        <w:jc w:val="both"/>
      </w:pPr>
      <w:r>
        <w:rPr>
          <w:w w:val="105"/>
        </w:rPr>
        <w:t>Coached</w:t>
      </w:r>
      <w:r>
        <w:rPr>
          <w:spacing w:val="-7"/>
          <w:w w:val="105"/>
        </w:rPr>
        <w:t> </w:t>
      </w:r>
      <w:r>
        <w:rPr>
          <w:w w:val="105"/>
        </w:rPr>
        <w:t>students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debate,</w:t>
      </w:r>
      <w:r>
        <w:rPr>
          <w:spacing w:val="-7"/>
          <w:w w:val="105"/>
        </w:rPr>
        <w:t> </w:t>
      </w:r>
      <w:r>
        <w:rPr>
          <w:w w:val="105"/>
        </w:rPr>
        <w:t>AP</w:t>
      </w:r>
      <w:r>
        <w:rPr>
          <w:spacing w:val="-7"/>
          <w:w w:val="105"/>
        </w:rPr>
        <w:t> </w:t>
      </w:r>
      <w:r>
        <w:rPr>
          <w:w w:val="105"/>
        </w:rPr>
        <w:t>U.S.</w:t>
      </w:r>
      <w:r>
        <w:rPr>
          <w:spacing w:val="-7"/>
          <w:w w:val="105"/>
        </w:rPr>
        <w:t> </w:t>
      </w:r>
      <w:r>
        <w:rPr>
          <w:w w:val="105"/>
        </w:rPr>
        <w:t>History,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college</w:t>
      </w:r>
      <w:r>
        <w:rPr>
          <w:spacing w:val="-7"/>
          <w:w w:val="105"/>
        </w:rPr>
        <w:t> </w:t>
      </w:r>
      <w:r>
        <w:rPr>
          <w:w w:val="105"/>
        </w:rPr>
        <w:t>prep</w:t>
      </w:r>
      <w:r>
        <w:rPr>
          <w:spacing w:val="-7"/>
          <w:w w:val="105"/>
        </w:rPr>
        <w:t> </w:t>
      </w:r>
      <w:r>
        <w:rPr>
          <w:w w:val="105"/>
        </w:rPr>
        <w:t>writing, with</w:t>
      </w:r>
      <w:r>
        <w:rPr>
          <w:spacing w:val="-4"/>
          <w:w w:val="105"/>
        </w:rPr>
        <w:t> </w:t>
      </w:r>
      <w:r>
        <w:rPr>
          <w:w w:val="105"/>
        </w:rPr>
        <w:t>AP</w:t>
      </w:r>
      <w:r>
        <w:rPr>
          <w:spacing w:val="-4"/>
          <w:w w:val="105"/>
        </w:rPr>
        <w:t> </w:t>
      </w:r>
      <w:r>
        <w:rPr>
          <w:w w:val="105"/>
        </w:rPr>
        <w:t>exam</w:t>
      </w:r>
      <w:r>
        <w:rPr>
          <w:spacing w:val="-4"/>
          <w:w w:val="105"/>
        </w:rPr>
        <w:t> </w:t>
      </w:r>
      <w:r>
        <w:rPr>
          <w:w w:val="105"/>
        </w:rPr>
        <w:t>pass</w:t>
      </w:r>
      <w:r>
        <w:rPr>
          <w:spacing w:val="-4"/>
          <w:w w:val="105"/>
        </w:rPr>
        <w:t> </w:t>
      </w:r>
      <w:r>
        <w:rPr>
          <w:w w:val="105"/>
        </w:rPr>
        <w:t>rates</w:t>
      </w:r>
      <w:r>
        <w:rPr>
          <w:spacing w:val="-4"/>
          <w:w w:val="105"/>
        </w:rPr>
        <w:t> </w:t>
      </w:r>
      <w:r>
        <w:rPr>
          <w:w w:val="105"/>
        </w:rPr>
        <w:t>averaging</w:t>
      </w:r>
      <w:r>
        <w:rPr>
          <w:spacing w:val="-4"/>
          <w:w w:val="105"/>
        </w:rPr>
        <w:t> </w:t>
      </w:r>
      <w:r>
        <w:rPr>
          <w:w w:val="105"/>
        </w:rPr>
        <w:t>68%</w:t>
      </w:r>
      <w:r>
        <w:rPr>
          <w:spacing w:val="-4"/>
          <w:w w:val="105"/>
        </w:rPr>
        <w:t> </w:t>
      </w:r>
      <w:r>
        <w:rPr>
          <w:w w:val="105"/>
        </w:rPr>
        <w:t>over</w:t>
      </w:r>
      <w:r>
        <w:rPr>
          <w:spacing w:val="-4"/>
          <w:w w:val="105"/>
        </w:rPr>
        <w:t> </w:t>
      </w:r>
      <w:r>
        <w:rPr>
          <w:w w:val="105"/>
        </w:rPr>
        <w:t>5</w:t>
      </w:r>
      <w:r>
        <w:rPr>
          <w:spacing w:val="-4"/>
          <w:w w:val="105"/>
        </w:rPr>
        <w:t> </w:t>
      </w:r>
      <w:r>
        <w:rPr>
          <w:w w:val="105"/>
        </w:rPr>
        <w:t>years</w:t>
      </w:r>
      <w:r>
        <w:rPr>
          <w:spacing w:val="-4"/>
          <w:w w:val="105"/>
        </w:rPr>
        <w:t> </w:t>
      </w:r>
      <w:r>
        <w:rPr>
          <w:w w:val="105"/>
        </w:rPr>
        <w:t>against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4"/>
          <w:w w:val="105"/>
        </w:rPr>
        <w:t> </w:t>
      </w:r>
      <w:r>
        <w:rPr>
          <w:w w:val="105"/>
        </w:rPr>
        <w:t>district average of 54%</w:t>
      </w:r>
    </w:p>
    <w:p>
      <w:pPr>
        <w:pStyle w:val="BodyText"/>
        <w:spacing w:line="268" w:lineRule="auto" w:before="100"/>
        <w:ind w:left="1240"/>
      </w:pPr>
      <w:r>
        <w:rPr>
          <w:w w:val="105"/>
        </w:rPr>
        <w:t>Led vertical alignment work for 9th through 12th grade social studies curriculum,</w:t>
      </w:r>
      <w:r>
        <w:rPr>
          <w:spacing w:val="-5"/>
          <w:w w:val="105"/>
        </w:rPr>
        <w:t> </w:t>
      </w:r>
      <w:r>
        <w:rPr>
          <w:w w:val="105"/>
        </w:rPr>
        <w:t>coordinating</w:t>
      </w:r>
      <w:r>
        <w:rPr>
          <w:spacing w:val="-5"/>
          <w:w w:val="105"/>
        </w:rPr>
        <w:t> </w:t>
      </w:r>
      <w:r>
        <w:rPr>
          <w:w w:val="105"/>
        </w:rPr>
        <w:t>across</w:t>
      </w:r>
      <w:r>
        <w:rPr>
          <w:spacing w:val="-5"/>
          <w:w w:val="105"/>
        </w:rPr>
        <w:t> </w:t>
      </w:r>
      <w:r>
        <w:rPr>
          <w:w w:val="105"/>
        </w:rPr>
        <w:t>8</w:t>
      </w:r>
      <w:r>
        <w:rPr>
          <w:spacing w:val="-5"/>
          <w:w w:val="105"/>
        </w:rPr>
        <w:t> </w:t>
      </w:r>
      <w:r>
        <w:rPr>
          <w:w w:val="105"/>
        </w:rPr>
        <w:t>teachers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ensure</w:t>
      </w:r>
      <w:r>
        <w:rPr>
          <w:spacing w:val="-5"/>
          <w:w w:val="105"/>
        </w:rPr>
        <w:t> </w:t>
      </w:r>
      <w:r>
        <w:rPr>
          <w:w w:val="105"/>
        </w:rPr>
        <w:t>coherent</w:t>
      </w:r>
      <w:r>
        <w:rPr>
          <w:spacing w:val="-5"/>
          <w:w w:val="105"/>
        </w:rPr>
        <w:t> </w:t>
      </w:r>
      <w:r>
        <w:rPr>
          <w:w w:val="105"/>
        </w:rPr>
        <w:t>scope</w:t>
      </w:r>
      <w:r>
        <w:rPr>
          <w:spacing w:val="-5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sequence</w:t>
      </w:r>
    </w:p>
    <w:p>
      <w:pPr>
        <w:pStyle w:val="BodyText"/>
        <w:spacing w:line="278" w:lineRule="auto" w:before="84"/>
        <w:ind w:left="1240"/>
      </w:pPr>
      <w:r>
        <w:rPr>
          <w:w w:val="105"/>
        </w:rPr>
        <w:t>Served on the school's PBIS leadership team and contributed to a 20% reduction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classroom</w:t>
      </w:r>
      <w:r>
        <w:rPr>
          <w:spacing w:val="-8"/>
          <w:w w:val="105"/>
        </w:rPr>
        <w:t> </w:t>
      </w:r>
      <w:r>
        <w:rPr>
          <w:w w:val="105"/>
        </w:rPr>
        <w:t>behavior</w:t>
      </w:r>
      <w:r>
        <w:rPr>
          <w:spacing w:val="-8"/>
          <w:w w:val="105"/>
        </w:rPr>
        <w:t> </w:t>
      </w:r>
      <w:r>
        <w:rPr>
          <w:w w:val="105"/>
        </w:rPr>
        <w:t>incidents</w:t>
      </w:r>
      <w:r>
        <w:rPr>
          <w:spacing w:val="-8"/>
          <w:w w:val="105"/>
        </w:rPr>
        <w:t> </w:t>
      </w:r>
      <w:r>
        <w:rPr>
          <w:w w:val="105"/>
        </w:rPr>
        <w:t>over</w:t>
      </w:r>
      <w:r>
        <w:rPr>
          <w:spacing w:val="-8"/>
          <w:w w:val="105"/>
        </w:rPr>
        <w:t> </w:t>
      </w:r>
      <w:r>
        <w:rPr>
          <w:w w:val="105"/>
        </w:rPr>
        <w:t>2</w:t>
      </w:r>
      <w:r>
        <w:rPr>
          <w:spacing w:val="-8"/>
          <w:w w:val="105"/>
        </w:rPr>
        <w:t> </w:t>
      </w:r>
      <w:r>
        <w:rPr>
          <w:w w:val="105"/>
        </w:rPr>
        <w:t>years</w:t>
      </w:r>
      <w:r>
        <w:rPr>
          <w:spacing w:val="-8"/>
          <w:w w:val="105"/>
        </w:rPr>
        <w:t> </w:t>
      </w:r>
      <w:r>
        <w:rPr>
          <w:w w:val="105"/>
        </w:rPr>
        <w:t>through</w:t>
      </w:r>
      <w:r>
        <w:rPr>
          <w:spacing w:val="-8"/>
          <w:w w:val="105"/>
        </w:rPr>
        <w:t> </w:t>
      </w:r>
      <w:r>
        <w:rPr>
          <w:w w:val="105"/>
        </w:rPr>
        <w:t>consistent implementation of Tier 1 supports</w:t>
      </w:r>
    </w:p>
    <w:p>
      <w:pPr>
        <w:pStyle w:val="BodyText"/>
        <w:spacing w:line="268" w:lineRule="auto" w:before="75"/>
        <w:ind w:left="1240" w:right="302"/>
      </w:pPr>
      <w:r>
        <w:rPr>
          <w:w w:val="105"/>
        </w:rPr>
        <w:t>Mentored 2 ﬁrst-year teachers through informal observation and weekly check-ins,</w:t>
      </w:r>
      <w:r>
        <w:rPr>
          <w:spacing w:val="-4"/>
          <w:w w:val="105"/>
        </w:rPr>
        <w:t> </w:t>
      </w:r>
      <w:r>
        <w:rPr>
          <w:w w:val="105"/>
        </w:rPr>
        <w:t>both</w:t>
      </w:r>
      <w:r>
        <w:rPr>
          <w:spacing w:val="-4"/>
          <w:w w:val="105"/>
        </w:rPr>
        <w:t> </w:t>
      </w:r>
      <w:r>
        <w:rPr>
          <w:w w:val="105"/>
        </w:rPr>
        <w:t>completing</w:t>
      </w:r>
      <w:r>
        <w:rPr>
          <w:spacing w:val="-4"/>
          <w:w w:val="105"/>
        </w:rPr>
        <w:t> </w:t>
      </w:r>
      <w:r>
        <w:rPr>
          <w:w w:val="105"/>
        </w:rPr>
        <w:t>their</w:t>
      </w:r>
      <w:r>
        <w:rPr>
          <w:spacing w:val="-4"/>
          <w:w w:val="105"/>
        </w:rPr>
        <w:t> </w:t>
      </w:r>
      <w:r>
        <w:rPr>
          <w:w w:val="105"/>
        </w:rPr>
        <w:t>ﬁrst</w:t>
      </w:r>
      <w:r>
        <w:rPr>
          <w:spacing w:val="-4"/>
          <w:w w:val="105"/>
        </w:rPr>
        <w:t> </w:t>
      </w:r>
      <w:r>
        <w:rPr>
          <w:w w:val="105"/>
        </w:rPr>
        <w:t>year</w:t>
      </w:r>
      <w:r>
        <w:rPr>
          <w:spacing w:val="-4"/>
          <w:w w:val="105"/>
        </w:rPr>
        <w:t> </w:t>
      </w:r>
      <w:r>
        <w:rPr>
          <w:w w:val="105"/>
        </w:rPr>
        <w:t>successfully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returning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4"/>
          <w:w w:val="105"/>
        </w:rPr>
        <w:t> </w:t>
      </w:r>
      <w:r>
        <w:rPr>
          <w:w w:val="105"/>
        </w:rPr>
        <w:t>a </w:t>
      </w:r>
      <w:r>
        <w:rPr>
          <w:spacing w:val="-2"/>
          <w:w w:val="105"/>
        </w:rPr>
        <w:t>second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0" w:left="141" w:right="283"/>
          <w:cols w:num="2" w:equalWidth="0">
            <w:col w:w="3805" w:space="40"/>
            <w:col w:w="7651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2794000</wp:posOffset>
                </wp:positionH>
                <wp:positionV relativeFrom="page">
                  <wp:posOffset>5308600</wp:posOffset>
                </wp:positionV>
                <wp:extent cx="4774565" cy="539623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74565" cy="5396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74565" h="5396230">
                              <a:moveTo>
                                <a:pt x="0" y="5395976"/>
                              </a:moveTo>
                              <a:lnTo>
                                <a:pt x="0" y="0"/>
                              </a:lnTo>
                              <a:lnTo>
                                <a:pt x="4774183" y="0"/>
                              </a:lnTo>
                              <a:lnTo>
                                <a:pt x="4774183" y="5395976"/>
                              </a:lnTo>
                              <a:lnTo>
                                <a:pt x="0" y="53959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4F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0pt;margin-top:418pt;width:375.919983pt;height:424.88pt;mso-position-horizontal-relative:page;mso-position-vertical-relative:page;z-index:-15791104" id="docshape8" filled="true" fillcolor="#f1f4f4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2794000</wp:posOffset>
                </wp:positionH>
                <wp:positionV relativeFrom="page">
                  <wp:posOffset>0</wp:posOffset>
                </wp:positionV>
                <wp:extent cx="4774565" cy="53975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4774565" cy="5397500"/>
                          <a:chExt cx="4774565" cy="53975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4774565" cy="539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7500">
                                <a:moveTo>
                                  <a:pt x="4774183" y="5397500"/>
                                </a:moveTo>
                                <a:lnTo>
                                  <a:pt x="0" y="5397500"/>
                                </a:ln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7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5874" y="323849"/>
                            <a:ext cx="4758690" cy="72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723900">
                                <a:moveTo>
                                  <a:pt x="4758308" y="723899"/>
                                </a:moveTo>
                                <a:lnTo>
                                  <a:pt x="0" y="7238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723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0pt;margin-top:.000006pt;width:375.95pt;height:425pt;mso-position-horizontal-relative:page;mso-position-vertical-relative:page;z-index:15730688" id="docshapegroup9" coordorigin="4400,0" coordsize="7519,8500">
                <v:rect style="position:absolute;left:4400;top:0;width:7519;height:8500" id="docshape10" filled="true" fillcolor="#f1f4f4" stroked="false">
                  <v:fill type="solid"/>
                </v:rect>
                <v:rect style="position:absolute;left:4425;top:510;width:7494;height:1140" id="docshape11" filled="true" fillcolor="#f5f5f5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74"/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0" w:after="0"/>
        <w:ind w:left="732" w:right="8511" w:hanging="304"/>
        <w:jc w:val="left"/>
        <w:rPr>
          <w:sz w:val="18"/>
        </w:rPr>
      </w:pPr>
      <w:r>
        <w:rPr>
          <w:w w:val="105"/>
          <w:sz w:val="18"/>
        </w:rPr>
        <w:t>Postsecondary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partnership </w:t>
      </w:r>
      <w:r>
        <w:rPr>
          <w:spacing w:val="-2"/>
          <w:w w:val="105"/>
          <w:sz w:val="18"/>
        </w:rPr>
        <w:t>development</w:t>
      </w:r>
    </w:p>
    <w:sectPr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6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52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59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65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72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78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85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91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4"/>
      <w:ind w:left="4415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2" w:hanging="304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2026-03-21T15:12:58Z</dcterms:created>
  <dcterms:modified xsi:type="dcterms:W3CDTF">2026-03-21T15:12:58Z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2026-03-21T00:00:00Z</vt:filetime>
  </property>
  <property fmtid="{D5CDD505-2E9C-101B-9397-08002B2CF9AE}" pid="5" name="Producer">
    <vt:lpwstr>pdf-merger-js</vt:lpwstr>
  </property>
</Properties>
</file>